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3F56" w14:textId="77777777" w:rsidR="00F96687" w:rsidRDefault="00F96687" w:rsidP="00F96687">
      <w:r>
        <w:rPr>
          <w:noProof/>
        </w:rPr>
        <w:drawing>
          <wp:anchor distT="0" distB="0" distL="114300" distR="114300" simplePos="0" relativeHeight="251659264" behindDoc="0" locked="0" layoutInCell="1" allowOverlap="1" wp14:anchorId="3C2B23C3" wp14:editId="286B3696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591820" cy="787400"/>
            <wp:effectExtent l="0" t="0" r="0" b="0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98329" w14:textId="77777777" w:rsidR="00F96687" w:rsidRPr="00F6121E" w:rsidRDefault="00F96687" w:rsidP="00F96687">
      <w:pPr>
        <w:rPr>
          <w:sz w:val="28"/>
          <w:szCs w:val="28"/>
        </w:rPr>
      </w:pPr>
    </w:p>
    <w:p w14:paraId="293AE077" w14:textId="77777777" w:rsidR="00F96687" w:rsidRDefault="00F96687" w:rsidP="00F96687">
      <w:pPr>
        <w:tabs>
          <w:tab w:val="left" w:pos="1440"/>
        </w:tabs>
        <w:spacing w:after="0"/>
        <w:jc w:val="both"/>
      </w:pPr>
    </w:p>
    <w:p w14:paraId="7D4F724C" w14:textId="4F7DD400" w:rsidR="00F96687" w:rsidRPr="00F96687" w:rsidRDefault="00F96687" w:rsidP="00F96687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F96687">
        <w:rPr>
          <w:rFonts w:ascii="Times New Roman" w:hAnsi="Times New Roman" w:cs="Times New Roman"/>
          <w:b/>
          <w:bCs/>
        </w:rPr>
        <w:t>REPUBLIKA HRVATSKA</w:t>
      </w:r>
    </w:p>
    <w:p w14:paraId="6BE0D274" w14:textId="77777777" w:rsidR="00F96687" w:rsidRPr="00F96687" w:rsidRDefault="00F96687" w:rsidP="00F96687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F96687">
        <w:rPr>
          <w:rFonts w:ascii="Times New Roman" w:hAnsi="Times New Roman" w:cs="Times New Roman"/>
          <w:b/>
          <w:bCs/>
        </w:rPr>
        <w:t>VARAŽDINSKA ŽUPANIJA</w:t>
      </w:r>
    </w:p>
    <w:p w14:paraId="2AF6AE4B" w14:textId="77777777" w:rsidR="00F96687" w:rsidRPr="00F96687" w:rsidRDefault="00F96687" w:rsidP="00F96687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F96687">
        <w:rPr>
          <w:rFonts w:ascii="Times New Roman" w:hAnsi="Times New Roman" w:cs="Times New Roman"/>
          <w:b/>
          <w:bCs/>
        </w:rPr>
        <w:t>OPĆINA SVETI ĐURĐ</w:t>
      </w:r>
    </w:p>
    <w:p w14:paraId="62EE6222" w14:textId="3402B0A1" w:rsidR="00F96687" w:rsidRPr="00F96687" w:rsidRDefault="00F96687" w:rsidP="00F96687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F96687">
        <w:rPr>
          <w:rFonts w:ascii="Times New Roman" w:hAnsi="Times New Roman" w:cs="Times New Roman"/>
          <w:b/>
          <w:bCs/>
        </w:rPr>
        <w:t xml:space="preserve">OPĆINSKO VIJEĆE </w:t>
      </w:r>
    </w:p>
    <w:p w14:paraId="597C07BD" w14:textId="77777777" w:rsidR="00F96687" w:rsidRPr="00F96687" w:rsidRDefault="00F96687" w:rsidP="00F966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6687">
        <w:rPr>
          <w:rFonts w:ascii="Times New Roman" w:eastAsia="Calibri" w:hAnsi="Times New Roman" w:cs="Times New Roman"/>
        </w:rPr>
        <w:t>KLASA: 120-01/23-02/6</w:t>
      </w:r>
    </w:p>
    <w:p w14:paraId="0641C24B" w14:textId="77777777" w:rsidR="00F96687" w:rsidRPr="00F96687" w:rsidRDefault="00F96687" w:rsidP="00F966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6687">
        <w:rPr>
          <w:rFonts w:ascii="Times New Roman" w:eastAsia="Calibri" w:hAnsi="Times New Roman" w:cs="Times New Roman"/>
        </w:rPr>
        <w:t>URBROJ: 2186-21-02-23-1</w:t>
      </w:r>
    </w:p>
    <w:p w14:paraId="23C7688D" w14:textId="77777777" w:rsidR="00F96687" w:rsidRPr="00F96687" w:rsidRDefault="00F96687" w:rsidP="00F966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6687">
        <w:rPr>
          <w:rFonts w:ascii="Times New Roman" w:eastAsia="Calibri" w:hAnsi="Times New Roman" w:cs="Times New Roman"/>
        </w:rPr>
        <w:t xml:space="preserve">Sveti </w:t>
      </w:r>
      <w:proofErr w:type="spellStart"/>
      <w:r w:rsidRPr="00F96687">
        <w:rPr>
          <w:rFonts w:ascii="Times New Roman" w:eastAsia="Calibri" w:hAnsi="Times New Roman" w:cs="Times New Roman"/>
        </w:rPr>
        <w:t>Đurđ</w:t>
      </w:r>
      <w:proofErr w:type="spellEnd"/>
      <w:r w:rsidRPr="00F96687">
        <w:rPr>
          <w:rFonts w:ascii="Times New Roman" w:eastAsia="Calibri" w:hAnsi="Times New Roman" w:cs="Times New Roman"/>
        </w:rPr>
        <w:t xml:space="preserve">, 19.10.2023. </w:t>
      </w:r>
    </w:p>
    <w:p w14:paraId="7C59F3E9" w14:textId="77777777" w:rsidR="00F96687" w:rsidRDefault="00F96687" w:rsidP="00056C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D3EC745" w14:textId="77777777" w:rsidR="00F96687" w:rsidRDefault="00F96687" w:rsidP="00056C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24E38FB" w14:textId="1791C2CB" w:rsidR="008D33D9" w:rsidRDefault="008D33D9" w:rsidP="00056C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3D9">
        <w:rPr>
          <w:rFonts w:ascii="Times New Roman" w:eastAsia="Calibri" w:hAnsi="Times New Roman" w:cs="Times New Roman"/>
          <w:sz w:val="24"/>
          <w:szCs w:val="24"/>
        </w:rPr>
        <w:t xml:space="preserve">Na temelju članka 10. stavka 1. Zakona o plaćama u lokalnoj i područnoj (regionalnoj) samoupravi („Narodne novine“ broj 28/10. i 10/23) i članka 22. Statuta Općine Sveti </w:t>
      </w:r>
      <w:proofErr w:type="spellStart"/>
      <w:r w:rsidRPr="008D33D9">
        <w:rPr>
          <w:rFonts w:ascii="Times New Roman" w:eastAsia="Calibri" w:hAnsi="Times New Roman" w:cs="Times New Roman"/>
          <w:sz w:val="24"/>
          <w:szCs w:val="24"/>
        </w:rPr>
        <w:t>Đurđ</w:t>
      </w:r>
      <w:proofErr w:type="spellEnd"/>
      <w:r w:rsidRPr="008D33D9">
        <w:rPr>
          <w:rFonts w:ascii="Times New Roman" w:eastAsia="Calibri" w:hAnsi="Times New Roman" w:cs="Times New Roman"/>
          <w:sz w:val="24"/>
          <w:szCs w:val="24"/>
        </w:rPr>
        <w:t xml:space="preserve"> („Službeni glasnik Varaždinske županije“ broj 30/21., 18/23.), Općinsko vijeće Općine Sveti </w:t>
      </w:r>
      <w:proofErr w:type="spellStart"/>
      <w:r w:rsidRPr="008D33D9">
        <w:rPr>
          <w:rFonts w:ascii="Times New Roman" w:eastAsia="Calibri" w:hAnsi="Times New Roman" w:cs="Times New Roman"/>
          <w:sz w:val="24"/>
          <w:szCs w:val="24"/>
        </w:rPr>
        <w:t>Đurđ</w:t>
      </w:r>
      <w:proofErr w:type="spellEnd"/>
      <w:r w:rsidRPr="008D33D9">
        <w:rPr>
          <w:rFonts w:ascii="Times New Roman" w:eastAsia="Calibri" w:hAnsi="Times New Roman" w:cs="Times New Roman"/>
          <w:sz w:val="24"/>
          <w:szCs w:val="24"/>
        </w:rPr>
        <w:t>,</w:t>
      </w:r>
      <w:r w:rsidR="00574E2B">
        <w:rPr>
          <w:rFonts w:ascii="Times New Roman" w:eastAsia="Calibri" w:hAnsi="Times New Roman" w:cs="Times New Roman"/>
          <w:sz w:val="24"/>
          <w:szCs w:val="24"/>
        </w:rPr>
        <w:t xml:space="preserve"> na prijedlog Općinskog načelnika,</w:t>
      </w:r>
      <w:r w:rsidRPr="008D33D9">
        <w:rPr>
          <w:rFonts w:ascii="Times New Roman" w:eastAsia="Calibri" w:hAnsi="Times New Roman" w:cs="Times New Roman"/>
          <w:sz w:val="24"/>
          <w:szCs w:val="24"/>
        </w:rPr>
        <w:t xml:space="preserve"> na svojoj 26. sjednici održanoj dana </w:t>
      </w:r>
      <w:r w:rsidR="008E5EDB">
        <w:rPr>
          <w:rFonts w:ascii="Times New Roman" w:eastAsia="Calibri" w:hAnsi="Times New Roman" w:cs="Times New Roman"/>
          <w:sz w:val="24"/>
          <w:szCs w:val="24"/>
        </w:rPr>
        <w:t>19.10.</w:t>
      </w:r>
      <w:r w:rsidRPr="008D33D9">
        <w:rPr>
          <w:rFonts w:ascii="Times New Roman" w:eastAsia="Calibri" w:hAnsi="Times New Roman" w:cs="Times New Roman"/>
          <w:sz w:val="24"/>
          <w:szCs w:val="24"/>
        </w:rPr>
        <w:t xml:space="preserve">2023. godine donosi sljedeću  </w:t>
      </w:r>
    </w:p>
    <w:p w14:paraId="2FE2918D" w14:textId="77777777" w:rsidR="008D33D9" w:rsidRPr="008D33D9" w:rsidRDefault="008D33D9" w:rsidP="008D3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96107" w14:textId="77777777" w:rsidR="008D33D9" w:rsidRPr="008D33D9" w:rsidRDefault="008D33D9" w:rsidP="008D3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FBF66C" w14:textId="77777777" w:rsidR="008D33D9" w:rsidRPr="008D33D9" w:rsidRDefault="008D33D9" w:rsidP="008D3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3D9">
        <w:rPr>
          <w:rFonts w:ascii="Times New Roman" w:eastAsia="Calibri" w:hAnsi="Times New Roman" w:cs="Times New Roman"/>
          <w:b/>
          <w:sz w:val="28"/>
          <w:szCs w:val="28"/>
        </w:rPr>
        <w:t>O D L U K U</w:t>
      </w:r>
    </w:p>
    <w:p w14:paraId="322985DF" w14:textId="6386E5E0" w:rsidR="008D33D9" w:rsidRPr="008D33D9" w:rsidRDefault="008D33D9" w:rsidP="008D33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33D9">
        <w:rPr>
          <w:rFonts w:ascii="Times New Roman" w:eastAsia="Calibri" w:hAnsi="Times New Roman" w:cs="Times New Roman"/>
          <w:b/>
          <w:sz w:val="24"/>
          <w:szCs w:val="24"/>
        </w:rPr>
        <w:t>o i</w:t>
      </w:r>
      <w:r w:rsidR="004A3905">
        <w:rPr>
          <w:rFonts w:ascii="Times New Roman" w:eastAsia="Calibri" w:hAnsi="Times New Roman" w:cs="Times New Roman"/>
          <w:b/>
          <w:sz w:val="24"/>
          <w:szCs w:val="24"/>
        </w:rPr>
        <w:t>zmjeni</w:t>
      </w:r>
      <w:r w:rsidRPr="008D33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Odluke o koeficijentima za obračun plaća službenika i namještenika Jedinstvenog upravnog odjela Općine Sveti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Đurđ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C604F12" w14:textId="21F6A956" w:rsidR="008D33D9" w:rsidRDefault="008D33D9" w:rsidP="008D3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CB1D4A" w14:textId="77777777" w:rsidR="008D33D9" w:rsidRPr="008D33D9" w:rsidRDefault="008D33D9" w:rsidP="008D3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70C105" w14:textId="077931F4" w:rsidR="004A3905" w:rsidRPr="008D33D9" w:rsidRDefault="008D33D9" w:rsidP="004A390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D33D9">
        <w:rPr>
          <w:rFonts w:ascii="Times New Roman" w:eastAsia="Calibri" w:hAnsi="Times New Roman" w:cs="Times New Roman"/>
          <w:bCs/>
          <w:sz w:val="24"/>
          <w:szCs w:val="24"/>
        </w:rPr>
        <w:t>Članak 1.</w:t>
      </w:r>
    </w:p>
    <w:p w14:paraId="01B01BDC" w14:textId="6121D70F" w:rsidR="008D33D9" w:rsidRDefault="008D33D9" w:rsidP="008D3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3D9">
        <w:rPr>
          <w:rFonts w:ascii="Times New Roman" w:eastAsia="Calibri" w:hAnsi="Times New Roman" w:cs="Times New Roman"/>
          <w:sz w:val="24"/>
          <w:szCs w:val="24"/>
        </w:rPr>
        <w:t xml:space="preserve">U Odluci o koeficijentima za obračun plaća službenika i namještenika Jedinstvenog upravnog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odjela Općine Sveti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Đurđ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(„Službeni vjesnik Varaždinske županije“ broj 26/23., 45/23.)</w:t>
      </w:r>
      <w:r w:rsidR="004A3905">
        <w:rPr>
          <w:rFonts w:ascii="Times New Roman" w:eastAsia="Calibri" w:hAnsi="Times New Roman" w:cs="Times New Roman"/>
          <w:sz w:val="24"/>
          <w:szCs w:val="24"/>
        </w:rPr>
        <w:t xml:space="preserve"> (dalje u tekstu: Odluka),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CA69EA">
        <w:rPr>
          <w:rFonts w:ascii="Times New Roman" w:eastAsia="Calibri" w:hAnsi="Times New Roman" w:cs="Times New Roman"/>
          <w:sz w:val="24"/>
          <w:szCs w:val="24"/>
        </w:rPr>
        <w:t xml:space="preserve">tablici </w:t>
      </w:r>
      <w:r w:rsidR="003748B1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>
        <w:rPr>
          <w:rFonts w:ascii="Times New Roman" w:eastAsia="Calibri" w:hAnsi="Times New Roman" w:cs="Times New Roman"/>
          <w:sz w:val="24"/>
          <w:szCs w:val="24"/>
        </w:rPr>
        <w:t>člank</w:t>
      </w:r>
      <w:r w:rsidR="003748B1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1. Odluke mijenja se koeficijent za obračun plać</w:t>
      </w:r>
      <w:r w:rsidR="00056CEA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radnog mjesta „pročelnik </w:t>
      </w:r>
      <w:r w:rsidR="004A3905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 xml:space="preserve">edinstvenog upravnog odjela“ </w:t>
      </w:r>
      <w:r w:rsidR="004A3905">
        <w:rPr>
          <w:rFonts w:ascii="Times New Roman" w:eastAsia="Calibri" w:hAnsi="Times New Roman" w:cs="Times New Roman"/>
          <w:sz w:val="24"/>
          <w:szCs w:val="24"/>
        </w:rPr>
        <w:t>na sljedeći način:</w:t>
      </w:r>
    </w:p>
    <w:p w14:paraId="3FFB7933" w14:textId="77777777" w:rsidR="008D33D9" w:rsidRDefault="008D33D9" w:rsidP="008D3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1688"/>
        <w:gridCol w:w="1855"/>
      </w:tblGrid>
      <w:tr w:rsidR="008D33D9" w14:paraId="4F0E3A93" w14:textId="77777777" w:rsidTr="004A3905">
        <w:tc>
          <w:tcPr>
            <w:tcW w:w="9072" w:type="dxa"/>
            <w:gridSpan w:val="4"/>
          </w:tcPr>
          <w:p w14:paraId="1FDE5AF6" w14:textId="77777777" w:rsidR="008D33D9" w:rsidRDefault="008D33D9" w:rsidP="008D33D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33D9">
              <w:rPr>
                <w:rFonts w:ascii="Times New Roman" w:eastAsia="Calibri" w:hAnsi="Times New Roman" w:cs="Times New Roman"/>
                <w:b/>
                <w:bCs/>
              </w:rPr>
              <w:t xml:space="preserve">RADNA MJESTA I. KATEGORIJE </w:t>
            </w:r>
          </w:p>
          <w:p w14:paraId="31240CDD" w14:textId="6AA03A02" w:rsidR="008D33D9" w:rsidRPr="008D33D9" w:rsidRDefault="008D33D9" w:rsidP="008D33D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01BA7" w14:paraId="38D5B498" w14:textId="77777777" w:rsidTr="004A3905">
        <w:trPr>
          <w:trHeight w:val="431"/>
        </w:trPr>
        <w:tc>
          <w:tcPr>
            <w:tcW w:w="2552" w:type="dxa"/>
          </w:tcPr>
          <w:p w14:paraId="5A8378DC" w14:textId="6BE7E126" w:rsidR="00A01BA7" w:rsidRPr="004A3905" w:rsidRDefault="00A01BA7" w:rsidP="00A01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39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Potkategorija radnog mjesta</w:t>
            </w:r>
          </w:p>
          <w:p w14:paraId="6FE9ED65" w14:textId="00C07C0D" w:rsidR="00A01BA7" w:rsidRPr="004A3905" w:rsidRDefault="00A01BA7" w:rsidP="008D33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E70B16" w14:textId="248B448A" w:rsidR="00A01BA7" w:rsidRPr="004A3905" w:rsidRDefault="00A01BA7" w:rsidP="00A01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39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Naziv radnog mjesta </w:t>
            </w:r>
          </w:p>
        </w:tc>
        <w:tc>
          <w:tcPr>
            <w:tcW w:w="1688" w:type="dxa"/>
          </w:tcPr>
          <w:p w14:paraId="2EA0FC12" w14:textId="1DB5B9A4" w:rsidR="00A01BA7" w:rsidRPr="004A3905" w:rsidRDefault="00A01BA7" w:rsidP="00A01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39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Klasifikacijski rang</w:t>
            </w:r>
          </w:p>
        </w:tc>
        <w:tc>
          <w:tcPr>
            <w:tcW w:w="1855" w:type="dxa"/>
          </w:tcPr>
          <w:p w14:paraId="70F31767" w14:textId="23F5CB26" w:rsidR="00A01BA7" w:rsidRPr="004A3905" w:rsidRDefault="00A01BA7" w:rsidP="00A01B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39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Koeficijent</w:t>
            </w:r>
          </w:p>
        </w:tc>
      </w:tr>
      <w:tr w:rsidR="00A01BA7" w14:paraId="42C8014F" w14:textId="77777777" w:rsidTr="004A2BCA">
        <w:trPr>
          <w:trHeight w:val="583"/>
        </w:trPr>
        <w:tc>
          <w:tcPr>
            <w:tcW w:w="2552" w:type="dxa"/>
          </w:tcPr>
          <w:p w14:paraId="2CD469B4" w14:textId="22CB21DE" w:rsidR="00A01BA7" w:rsidRPr="004A3905" w:rsidRDefault="00A01BA7" w:rsidP="004A39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905">
              <w:rPr>
                <w:rFonts w:ascii="Times New Roman" w:eastAsia="Calibri" w:hAnsi="Times New Roman" w:cs="Times New Roman"/>
              </w:rPr>
              <w:t>Glavni rukovoditelj</w:t>
            </w:r>
          </w:p>
          <w:p w14:paraId="797DED87" w14:textId="0DD12DBD" w:rsidR="00A01BA7" w:rsidRPr="004A3905" w:rsidRDefault="00A01BA7" w:rsidP="004A39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1255B6FC" w14:textId="54111081" w:rsidR="00A01BA7" w:rsidRPr="004A3905" w:rsidRDefault="00A01BA7" w:rsidP="004A39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905">
              <w:rPr>
                <w:rFonts w:ascii="Times New Roman" w:eastAsia="Calibri" w:hAnsi="Times New Roman" w:cs="Times New Roman"/>
              </w:rPr>
              <w:t>Pročelnik Jedinstvenog upravnog odjela</w:t>
            </w:r>
          </w:p>
        </w:tc>
        <w:tc>
          <w:tcPr>
            <w:tcW w:w="1688" w:type="dxa"/>
          </w:tcPr>
          <w:p w14:paraId="7D59AD4C" w14:textId="5738536E" w:rsidR="00A01BA7" w:rsidRPr="004A3905" w:rsidRDefault="00A01BA7" w:rsidP="004A39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90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55" w:type="dxa"/>
          </w:tcPr>
          <w:p w14:paraId="745A2EF2" w14:textId="6AD1F40B" w:rsidR="00A01BA7" w:rsidRPr="0057049A" w:rsidRDefault="00A01BA7" w:rsidP="004A390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7049A">
              <w:rPr>
                <w:rFonts w:ascii="Times New Roman" w:eastAsia="Calibri" w:hAnsi="Times New Roman" w:cs="Times New Roman"/>
                <w:b/>
                <w:bCs/>
              </w:rPr>
              <w:t>3,20</w:t>
            </w:r>
          </w:p>
        </w:tc>
      </w:tr>
    </w:tbl>
    <w:p w14:paraId="37245261" w14:textId="0FF59640" w:rsidR="004A3905" w:rsidRDefault="008D33D9" w:rsidP="00A01B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5DD8C1" w14:textId="4F7E0188" w:rsidR="004A3905" w:rsidRDefault="004A3905" w:rsidP="004A39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69E03717" w14:textId="78959316" w:rsidR="004A3905" w:rsidRDefault="004A3905" w:rsidP="004A3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Ostale odredbe Odluke iz članka 1. ostaju neizmijenjene. </w:t>
      </w:r>
    </w:p>
    <w:p w14:paraId="026A1A9C" w14:textId="77777777" w:rsidR="004A3905" w:rsidRPr="008D33D9" w:rsidRDefault="004A3905" w:rsidP="00A01B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F2FAFF" w14:textId="21C6C7C8" w:rsidR="008D33D9" w:rsidRPr="008D33D9" w:rsidRDefault="008D33D9" w:rsidP="008D33D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D33D9">
        <w:rPr>
          <w:rFonts w:ascii="Times New Roman" w:eastAsia="Calibri" w:hAnsi="Times New Roman" w:cs="Times New Roman"/>
          <w:bCs/>
          <w:sz w:val="24"/>
          <w:szCs w:val="24"/>
        </w:rPr>
        <w:t xml:space="preserve">Članak </w:t>
      </w:r>
      <w:r w:rsidR="004A3905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8D33D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B2FF3CB" w14:textId="04687A07" w:rsidR="008D33D9" w:rsidRPr="008D33D9" w:rsidRDefault="008D33D9" w:rsidP="00A01B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3D9">
        <w:rPr>
          <w:rFonts w:ascii="Times New Roman" w:eastAsia="Calibri" w:hAnsi="Times New Roman" w:cs="Times New Roman"/>
          <w:sz w:val="24"/>
          <w:szCs w:val="24"/>
        </w:rPr>
        <w:t xml:space="preserve">Ova Odluka stupa na snagu osmog dana od dana objave u „Službenom </w:t>
      </w:r>
      <w:r w:rsidR="00A01BA7">
        <w:rPr>
          <w:rFonts w:ascii="Times New Roman" w:eastAsia="Calibri" w:hAnsi="Times New Roman" w:cs="Times New Roman"/>
          <w:sz w:val="24"/>
          <w:szCs w:val="24"/>
        </w:rPr>
        <w:t>vjesniku Varaždinske županije.“</w:t>
      </w:r>
    </w:p>
    <w:p w14:paraId="0325F760" w14:textId="77777777" w:rsidR="004A3905" w:rsidRDefault="004A3905" w:rsidP="00EC15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2015BD" w14:textId="77EEDAAF" w:rsidR="00A01BA7" w:rsidRDefault="00A01BA7" w:rsidP="008D3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48626A" w14:textId="1CC1BB8D" w:rsidR="00A01BA7" w:rsidRDefault="00056CEA" w:rsidP="00A01BA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PREDSJEDNIK OPĆINSKOG VIJEĆA </w:t>
      </w:r>
    </w:p>
    <w:p w14:paraId="7FC2969C" w14:textId="6718D4C2" w:rsidR="00F96687" w:rsidRPr="00F96687" w:rsidRDefault="00A01BA7" w:rsidP="00F9668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Damir Grgec </w:t>
      </w:r>
    </w:p>
    <w:p w14:paraId="6234B58B" w14:textId="75AB219E" w:rsidR="0017290F" w:rsidRDefault="0017290F" w:rsidP="00800207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PREDLAGATELJ:</w:t>
      </w:r>
      <w:r>
        <w:rPr>
          <w:rFonts w:ascii="Times New Roman" w:hAnsi="Times New Roman" w:cs="Times New Roman"/>
          <w:sz w:val="24"/>
          <w:szCs w:val="24"/>
        </w:rPr>
        <w:tab/>
        <w:t xml:space="preserve">općinski načelnik na temelju odredbe članka 40. Statuta Općine Sveti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30/21., 18/23.)</w:t>
      </w:r>
    </w:p>
    <w:p w14:paraId="41359F23" w14:textId="4126DB8E" w:rsidR="0017290F" w:rsidRDefault="0017290F" w:rsidP="0017290F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0AC1A843" w14:textId="250515BE" w:rsidR="0017290F" w:rsidRDefault="0017290F" w:rsidP="00800207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TEMELJ:</w:t>
      </w:r>
      <w:r w:rsidR="008E5EDB">
        <w:rPr>
          <w:rFonts w:ascii="Times New Roman" w:hAnsi="Times New Roman" w:cs="Times New Roman"/>
          <w:sz w:val="24"/>
          <w:szCs w:val="24"/>
        </w:rPr>
        <w:tab/>
        <w:t>članak 10. stavak 1. Zakona o plaćama u lokalnoj i područnoj (regionalnoj) samoupravi („Narodne novine“ broj 28/10, 10/23.)</w:t>
      </w:r>
    </w:p>
    <w:p w14:paraId="26726412" w14:textId="0D75BF0A" w:rsidR="0017290F" w:rsidRDefault="0017290F" w:rsidP="0017290F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792E9475" w14:textId="0B0244B1" w:rsidR="0017290F" w:rsidRDefault="0017290F" w:rsidP="0017290F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7111FB43" w14:textId="4F44D89A" w:rsidR="0017290F" w:rsidRDefault="0017290F" w:rsidP="0017290F">
      <w:pPr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</w:p>
    <w:p w14:paraId="316A1A52" w14:textId="65B9C0ED" w:rsidR="000A295B" w:rsidRDefault="000A295B" w:rsidP="00056CEA">
      <w:pPr>
        <w:jc w:val="both"/>
        <w:rPr>
          <w:rFonts w:ascii="Times New Roman" w:hAnsi="Times New Roman" w:cs="Times New Roman"/>
          <w:sz w:val="24"/>
          <w:szCs w:val="24"/>
        </w:rPr>
      </w:pPr>
      <w:r w:rsidRPr="000A295B">
        <w:rPr>
          <w:rFonts w:ascii="Times New Roman" w:hAnsi="Times New Roman" w:cs="Times New Roman"/>
          <w:sz w:val="24"/>
          <w:szCs w:val="24"/>
        </w:rPr>
        <w:t>Odlukom o koeficijentima za obračun plać</w:t>
      </w:r>
      <w:r w:rsidR="00ED613D">
        <w:rPr>
          <w:rFonts w:ascii="Times New Roman" w:hAnsi="Times New Roman" w:cs="Times New Roman"/>
          <w:sz w:val="24"/>
          <w:szCs w:val="24"/>
        </w:rPr>
        <w:t>a</w:t>
      </w:r>
      <w:r w:rsidRPr="000A295B">
        <w:rPr>
          <w:rFonts w:ascii="Times New Roman" w:hAnsi="Times New Roman" w:cs="Times New Roman"/>
          <w:sz w:val="24"/>
          <w:szCs w:val="24"/>
        </w:rPr>
        <w:t xml:space="preserve"> službenika i namještenika </w:t>
      </w:r>
      <w:r>
        <w:rPr>
          <w:rFonts w:ascii="Times New Roman" w:hAnsi="Times New Roman" w:cs="Times New Roman"/>
          <w:sz w:val="24"/>
          <w:szCs w:val="24"/>
        </w:rPr>
        <w:t xml:space="preserve">Jedinstvenog upravnog odjela Općine Sveti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26/23., 45/23.) utvrđeni su koeficijenti za obračun plaća službenika i namještenika u Jedinstvenom upravnom odjelu Općine Sveti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Navedenom Odlukom je tako utvrđen i koeficijent za radno mjesto glavni rukovoditelj – pročelnik Jedinstvenog upravnog odjela u vrijednosti od 2,35. </w:t>
      </w:r>
    </w:p>
    <w:p w14:paraId="2831D81E" w14:textId="3AC6E003" w:rsidR="006D5C56" w:rsidRDefault="000A295B" w:rsidP="00056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Odredbom članka 4. Uredbe o klasifikaciji radnih mjesta službenika i namještenika u lokalnoj i područnoj (regionalnoj) samoupravi </w:t>
      </w:r>
      <w:r w:rsidRPr="000A295B">
        <w:rPr>
          <w:rFonts w:ascii="Times New Roman" w:hAnsi="Times New Roman" w:cs="Times New Roman"/>
          <w:sz w:val="24"/>
          <w:szCs w:val="24"/>
        </w:rPr>
        <w:t xml:space="preserve">propisano je da se standardna mjerila (potrebno stručno znanje, složenost poslova, samostalnost u radu, stupanj suradnje s drugim tijelima i komunikacije sa strankama, stupanj odgovornosti) određuju za potrebe učinkovitog obavljanja poslova određenog radnog mjesta. </w:t>
      </w:r>
    </w:p>
    <w:p w14:paraId="7A8CB218" w14:textId="48474C7F" w:rsidR="006D5C56" w:rsidRDefault="006D5C56" w:rsidP="00056CEA">
      <w:pPr>
        <w:jc w:val="both"/>
        <w:rPr>
          <w:rFonts w:ascii="Times New Roman" w:hAnsi="Times New Roman" w:cs="Times New Roman"/>
          <w:sz w:val="24"/>
          <w:szCs w:val="24"/>
        </w:rPr>
      </w:pPr>
      <w:r w:rsidRPr="006D5C56">
        <w:rPr>
          <w:rFonts w:ascii="Times New Roman" w:hAnsi="Times New Roman" w:cs="Times New Roman"/>
          <w:sz w:val="24"/>
          <w:szCs w:val="24"/>
        </w:rPr>
        <w:t>Nadalje, stavak 1. članka 10. Zakona o plaćama u lokalnoj i područnoj (regionalnoj) samoupravi („Narodne novine“ broj 28/10., 10/23.) propisuje da</w:t>
      </w:r>
      <w:r w:rsidRPr="006D5C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koeficijente za obračun plaće službenika i </w:t>
      </w:r>
      <w:r w:rsidRPr="00F91E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namještenika u upravnim odjelima i službama jedinica lokalne i područne (regionalne) samouprave određuje odlukom predstavničko tijelo jedinice lokalne i područne (regionalne) samouprave, na prijedlog župana, gradonačelnika, odnosno općinskog</w:t>
      </w:r>
      <w:r w:rsidRPr="006D5C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91E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načelnika</w:t>
      </w:r>
      <w:r w:rsidRPr="00F91E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D5C56">
        <w:rPr>
          <w:rFonts w:ascii="Times New Roman" w:hAnsi="Times New Roman" w:cs="Times New Roman"/>
          <w:color w:val="000000"/>
          <w:sz w:val="24"/>
          <w:szCs w:val="24"/>
        </w:rPr>
        <w:t xml:space="preserve"> dok stavak 2. istog članka propisuje da</w:t>
      </w:r>
      <w:r w:rsidRPr="006D5C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koeficijenti za obračun plaće službenika i namještenika određuju </w:t>
      </w:r>
      <w:r w:rsidRPr="006D5C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 unutar raspona koeficijenata od 1,00 do 6,00.</w:t>
      </w:r>
    </w:p>
    <w:p w14:paraId="67CCD454" w14:textId="3E82F74B" w:rsidR="006D5C56" w:rsidRDefault="006D5C56" w:rsidP="00056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opseg i složenost poslova koje obavlja pročelnik Jedinstvenog upravnog odjela</w:t>
      </w:r>
      <w:r w:rsidR="003748B1">
        <w:rPr>
          <w:rFonts w:ascii="Times New Roman" w:hAnsi="Times New Roman" w:cs="Times New Roman"/>
          <w:sz w:val="24"/>
          <w:szCs w:val="24"/>
        </w:rPr>
        <w:t xml:space="preserve">, visok stupanj samostalnosti </w:t>
      </w:r>
      <w:r>
        <w:rPr>
          <w:rFonts w:ascii="Times New Roman" w:hAnsi="Times New Roman" w:cs="Times New Roman"/>
          <w:sz w:val="24"/>
          <w:szCs w:val="24"/>
        </w:rPr>
        <w:t>te visok stupanj odgovornosti</w:t>
      </w:r>
      <w:r w:rsidR="008B39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ukazuje se potreba za odgovarajuće vrednovanje </w:t>
      </w:r>
      <w:r w:rsidR="00A50DE2">
        <w:rPr>
          <w:rFonts w:ascii="Times New Roman" w:hAnsi="Times New Roman" w:cs="Times New Roman"/>
          <w:sz w:val="24"/>
          <w:szCs w:val="24"/>
        </w:rPr>
        <w:t xml:space="preserve">navedenog radnog mjesta. </w:t>
      </w:r>
      <w:r w:rsidR="00572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6C355" w14:textId="53284011" w:rsidR="006D5C56" w:rsidRDefault="006D5C56" w:rsidP="00056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tom smislu predlaže se izmjena koeficijenta s dosadašnjih 2,35 na 3,20 te se sukladno tome predlaže i donošenje</w:t>
      </w:r>
      <w:r w:rsidR="003748B1">
        <w:rPr>
          <w:rFonts w:ascii="Times New Roman" w:hAnsi="Times New Roman" w:cs="Times New Roman"/>
          <w:sz w:val="24"/>
          <w:szCs w:val="24"/>
        </w:rPr>
        <w:t xml:space="preserve"> ove</w:t>
      </w:r>
      <w:r>
        <w:rPr>
          <w:rFonts w:ascii="Times New Roman" w:hAnsi="Times New Roman" w:cs="Times New Roman"/>
          <w:sz w:val="24"/>
          <w:szCs w:val="24"/>
        </w:rPr>
        <w:t xml:space="preserve"> Odluke o izmjeni Odluke o koeficijentima za obračun plaća službenika i namještenika Jedinstvenog upravnog odjela Općine Sveti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4B16E5" w14:textId="75BA3252" w:rsidR="006D5C56" w:rsidRDefault="006D5C56" w:rsidP="00056C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9598C" w14:textId="77777777" w:rsidR="006D5C56" w:rsidRDefault="006D5C56" w:rsidP="00056C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69ADA" w14:textId="77777777" w:rsidR="000A295B" w:rsidRDefault="000A295B" w:rsidP="00056C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AB4CD" w14:textId="77777777" w:rsidR="000A295B" w:rsidRDefault="000A295B" w:rsidP="00056C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A493D" w14:textId="77777777" w:rsidR="0017290F" w:rsidRPr="008D33D9" w:rsidRDefault="0017290F" w:rsidP="0057280A">
      <w:pPr>
        <w:rPr>
          <w:rFonts w:ascii="Times New Roman" w:hAnsi="Times New Roman" w:cs="Times New Roman"/>
          <w:sz w:val="24"/>
          <w:szCs w:val="24"/>
        </w:rPr>
      </w:pPr>
    </w:p>
    <w:sectPr w:rsidR="0017290F" w:rsidRPr="008D3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DAD4" w14:textId="77777777" w:rsidR="00D238DE" w:rsidRDefault="00D238DE" w:rsidP="008D33D9">
      <w:pPr>
        <w:spacing w:after="0" w:line="240" w:lineRule="auto"/>
      </w:pPr>
      <w:r>
        <w:separator/>
      </w:r>
    </w:p>
  </w:endnote>
  <w:endnote w:type="continuationSeparator" w:id="0">
    <w:p w14:paraId="3A9A5889" w14:textId="77777777" w:rsidR="00D238DE" w:rsidRDefault="00D238DE" w:rsidP="008D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F061" w14:textId="77777777" w:rsidR="00D238DE" w:rsidRDefault="00D238DE" w:rsidP="008D33D9">
      <w:pPr>
        <w:spacing w:after="0" w:line="240" w:lineRule="auto"/>
      </w:pPr>
      <w:r>
        <w:separator/>
      </w:r>
    </w:p>
  </w:footnote>
  <w:footnote w:type="continuationSeparator" w:id="0">
    <w:p w14:paraId="7672E51C" w14:textId="77777777" w:rsidR="00D238DE" w:rsidRDefault="00D238DE" w:rsidP="008D3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D9"/>
    <w:rsid w:val="00056CEA"/>
    <w:rsid w:val="000A295B"/>
    <w:rsid w:val="0017290F"/>
    <w:rsid w:val="002D614C"/>
    <w:rsid w:val="003748B1"/>
    <w:rsid w:val="004A2BCA"/>
    <w:rsid w:val="004A3905"/>
    <w:rsid w:val="0057049A"/>
    <w:rsid w:val="0057280A"/>
    <w:rsid w:val="00574E2B"/>
    <w:rsid w:val="005804F9"/>
    <w:rsid w:val="006054C4"/>
    <w:rsid w:val="006D5C56"/>
    <w:rsid w:val="007055C1"/>
    <w:rsid w:val="007C2E96"/>
    <w:rsid w:val="00800207"/>
    <w:rsid w:val="008061AF"/>
    <w:rsid w:val="008721C8"/>
    <w:rsid w:val="008B390D"/>
    <w:rsid w:val="008D33D9"/>
    <w:rsid w:val="008E2DA5"/>
    <w:rsid w:val="008E5EDB"/>
    <w:rsid w:val="009064C1"/>
    <w:rsid w:val="00A01BA7"/>
    <w:rsid w:val="00A50DE2"/>
    <w:rsid w:val="00B106F9"/>
    <w:rsid w:val="00CA4951"/>
    <w:rsid w:val="00CA69EA"/>
    <w:rsid w:val="00D238DE"/>
    <w:rsid w:val="00DF7B7E"/>
    <w:rsid w:val="00E623D9"/>
    <w:rsid w:val="00EC1508"/>
    <w:rsid w:val="00ED613D"/>
    <w:rsid w:val="00F91EE1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020E"/>
  <w15:chartTrackingRefBased/>
  <w15:docId w15:val="{663093D5-7B02-490D-B72A-A53AE22D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33D9"/>
  </w:style>
  <w:style w:type="paragraph" w:styleId="Podnoje">
    <w:name w:val="footer"/>
    <w:basedOn w:val="Normal"/>
    <w:link w:val="PodnojeChar"/>
    <w:uiPriority w:val="99"/>
    <w:unhideWhenUsed/>
    <w:rsid w:val="008D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33D9"/>
  </w:style>
  <w:style w:type="table" w:styleId="Reetkatablice">
    <w:name w:val="Table Grid"/>
    <w:basedOn w:val="Obinatablica"/>
    <w:uiPriority w:val="39"/>
    <w:rsid w:val="008D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05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2</cp:revision>
  <cp:lastPrinted>2023-10-17T09:41:00Z</cp:lastPrinted>
  <dcterms:created xsi:type="dcterms:W3CDTF">2023-10-23T07:16:00Z</dcterms:created>
  <dcterms:modified xsi:type="dcterms:W3CDTF">2023-10-23T07:16:00Z</dcterms:modified>
</cp:coreProperties>
</file>