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9BE4" w14:textId="4010BB99" w:rsidR="004760A4" w:rsidRDefault="004760A4" w:rsidP="004760A4">
      <w:pPr>
        <w:spacing w:after="0" w:line="240" w:lineRule="auto"/>
        <w:ind w:firstLine="709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noProof/>
          <w:shd w:val="clear" w:color="auto" w:fill="FFFFFF"/>
        </w:rPr>
        <w:drawing>
          <wp:inline distT="0" distB="0" distL="0" distR="0" wp14:anchorId="391CD40C" wp14:editId="571E4A2E">
            <wp:extent cx="723900" cy="866775"/>
            <wp:effectExtent l="0" t="0" r="0" b="9525"/>
            <wp:docPr id="168509049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C30E6" w14:textId="77777777" w:rsidR="004760A4" w:rsidRPr="004760A4" w:rsidRDefault="004760A4" w:rsidP="004760A4">
      <w:pPr>
        <w:spacing w:after="0" w:line="240" w:lineRule="auto"/>
        <w:jc w:val="both"/>
        <w:rPr>
          <w:rFonts w:ascii="Cambria" w:hAnsi="Cambria"/>
          <w:b/>
          <w:bCs/>
          <w:shd w:val="clear" w:color="auto" w:fill="FFFFFF"/>
        </w:rPr>
      </w:pPr>
      <w:r w:rsidRPr="004760A4">
        <w:rPr>
          <w:rFonts w:ascii="Cambria" w:hAnsi="Cambria"/>
          <w:b/>
          <w:bCs/>
          <w:shd w:val="clear" w:color="auto" w:fill="FFFFFF"/>
        </w:rPr>
        <w:t>REPUBLIKA HRVATSKA</w:t>
      </w:r>
    </w:p>
    <w:p w14:paraId="7CBCD4CC" w14:textId="77777777" w:rsidR="004760A4" w:rsidRPr="004760A4" w:rsidRDefault="004760A4" w:rsidP="004760A4">
      <w:pPr>
        <w:spacing w:after="0" w:line="240" w:lineRule="auto"/>
        <w:jc w:val="both"/>
        <w:rPr>
          <w:rFonts w:ascii="Cambria" w:hAnsi="Cambria"/>
          <w:b/>
          <w:bCs/>
          <w:shd w:val="clear" w:color="auto" w:fill="FFFFFF"/>
        </w:rPr>
      </w:pPr>
      <w:r w:rsidRPr="004760A4">
        <w:rPr>
          <w:rFonts w:ascii="Cambria" w:hAnsi="Cambria"/>
          <w:b/>
          <w:bCs/>
          <w:shd w:val="clear" w:color="auto" w:fill="FFFFFF"/>
        </w:rPr>
        <w:t>VARAŽDINSKA ŽUPANIJA</w:t>
      </w:r>
    </w:p>
    <w:p w14:paraId="733C8FDD" w14:textId="77777777" w:rsidR="004760A4" w:rsidRPr="004760A4" w:rsidRDefault="004760A4" w:rsidP="004760A4">
      <w:pPr>
        <w:spacing w:after="0" w:line="240" w:lineRule="auto"/>
        <w:jc w:val="both"/>
        <w:rPr>
          <w:rFonts w:ascii="Cambria" w:hAnsi="Cambria"/>
          <w:b/>
          <w:bCs/>
          <w:shd w:val="clear" w:color="auto" w:fill="FFFFFF"/>
        </w:rPr>
      </w:pPr>
      <w:r w:rsidRPr="004760A4">
        <w:rPr>
          <w:rFonts w:ascii="Cambria" w:hAnsi="Cambria"/>
          <w:b/>
          <w:bCs/>
          <w:shd w:val="clear" w:color="auto" w:fill="FFFFFF"/>
        </w:rPr>
        <w:t>OPĆINA SVETI ĐURĐ</w:t>
      </w:r>
    </w:p>
    <w:p w14:paraId="756817EE" w14:textId="77777777" w:rsidR="004760A4" w:rsidRPr="004760A4" w:rsidRDefault="004760A4" w:rsidP="004760A4">
      <w:pPr>
        <w:spacing w:after="0" w:line="240" w:lineRule="auto"/>
        <w:jc w:val="both"/>
        <w:rPr>
          <w:rFonts w:ascii="Cambria" w:hAnsi="Cambria"/>
          <w:b/>
          <w:bCs/>
          <w:shd w:val="clear" w:color="auto" w:fill="FFFFFF"/>
        </w:rPr>
      </w:pPr>
      <w:r w:rsidRPr="004760A4">
        <w:rPr>
          <w:rFonts w:ascii="Cambria" w:hAnsi="Cambria"/>
          <w:b/>
          <w:bCs/>
          <w:shd w:val="clear" w:color="auto" w:fill="FFFFFF"/>
        </w:rPr>
        <w:t xml:space="preserve">OPĆINSKO VIJEĆE </w:t>
      </w:r>
    </w:p>
    <w:p w14:paraId="356AEF09" w14:textId="77777777" w:rsidR="004760A4" w:rsidRDefault="004760A4" w:rsidP="004760A4">
      <w:pPr>
        <w:spacing w:after="0" w:line="240" w:lineRule="auto"/>
        <w:jc w:val="both"/>
        <w:rPr>
          <w:rFonts w:ascii="Cambria" w:hAnsi="Cambria"/>
          <w:shd w:val="clear" w:color="auto" w:fill="FFFFFF"/>
        </w:rPr>
      </w:pPr>
    </w:p>
    <w:p w14:paraId="6261038F" w14:textId="74E9071B" w:rsidR="004760A4" w:rsidRDefault="004760A4" w:rsidP="004760A4">
      <w:pPr>
        <w:spacing w:after="0" w:line="240" w:lineRule="auto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KLASA:601-01/23-02/</w:t>
      </w:r>
      <w:r>
        <w:rPr>
          <w:rFonts w:ascii="Cambria" w:hAnsi="Cambria"/>
          <w:shd w:val="clear" w:color="auto" w:fill="FFFFFF"/>
        </w:rPr>
        <w:t>4</w:t>
      </w:r>
    </w:p>
    <w:p w14:paraId="3ED2763E" w14:textId="77777777" w:rsidR="004760A4" w:rsidRDefault="004760A4" w:rsidP="004760A4">
      <w:pPr>
        <w:spacing w:after="0" w:line="240" w:lineRule="auto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URBROJ:2186-21-02-23-1</w:t>
      </w:r>
    </w:p>
    <w:p w14:paraId="076FD119" w14:textId="52ACAF42" w:rsidR="004760A4" w:rsidRDefault="004760A4" w:rsidP="004760A4">
      <w:pPr>
        <w:spacing w:after="0" w:line="240" w:lineRule="auto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Sveti </w:t>
      </w:r>
      <w:proofErr w:type="spellStart"/>
      <w:r>
        <w:rPr>
          <w:rFonts w:ascii="Cambria" w:hAnsi="Cambria"/>
          <w:shd w:val="clear" w:color="auto" w:fill="FFFFFF"/>
        </w:rPr>
        <w:t>Đurđ</w:t>
      </w:r>
      <w:proofErr w:type="spellEnd"/>
      <w:r>
        <w:rPr>
          <w:rFonts w:ascii="Cambria" w:hAnsi="Cambria"/>
          <w:shd w:val="clear" w:color="auto" w:fill="FFFFFF"/>
        </w:rPr>
        <w:t>, 07.12.2023.</w:t>
      </w:r>
    </w:p>
    <w:p w14:paraId="6067139F" w14:textId="77777777" w:rsidR="004760A4" w:rsidRDefault="004760A4" w:rsidP="00906A03">
      <w:pPr>
        <w:jc w:val="both"/>
        <w:rPr>
          <w:rFonts w:ascii="Arial" w:hAnsi="Arial" w:cs="Arial"/>
          <w:sz w:val="24"/>
          <w:szCs w:val="24"/>
        </w:rPr>
      </w:pPr>
    </w:p>
    <w:p w14:paraId="645558DC" w14:textId="77777777" w:rsidR="004760A4" w:rsidRDefault="004760A4" w:rsidP="00906A03">
      <w:pPr>
        <w:jc w:val="both"/>
        <w:rPr>
          <w:rFonts w:ascii="Arial" w:hAnsi="Arial" w:cs="Arial"/>
          <w:sz w:val="24"/>
          <w:szCs w:val="24"/>
        </w:rPr>
      </w:pPr>
    </w:p>
    <w:p w14:paraId="7846A987" w14:textId="5C5AE382" w:rsidR="00906A03" w:rsidRPr="004760A4" w:rsidRDefault="004760A4" w:rsidP="00906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06A03" w:rsidRPr="004760A4">
        <w:rPr>
          <w:rFonts w:ascii="Arial" w:hAnsi="Arial" w:cs="Arial"/>
        </w:rPr>
        <w:t xml:space="preserve">Na temelju članka 22. Statuta Općine Sveti </w:t>
      </w:r>
      <w:proofErr w:type="spellStart"/>
      <w:r w:rsidR="00906A03" w:rsidRPr="004760A4">
        <w:rPr>
          <w:rFonts w:ascii="Arial" w:hAnsi="Arial" w:cs="Arial"/>
        </w:rPr>
        <w:t>Đurđ</w:t>
      </w:r>
      <w:proofErr w:type="spellEnd"/>
      <w:r w:rsidR="00906A03" w:rsidRPr="004760A4">
        <w:rPr>
          <w:rFonts w:ascii="Arial" w:hAnsi="Arial" w:cs="Arial"/>
        </w:rPr>
        <w:t xml:space="preserve"> („Službeni vjesnik Varaždinske županije“ broj 30/21. i </w:t>
      </w:r>
      <w:r w:rsidR="00A513C4" w:rsidRPr="004760A4">
        <w:rPr>
          <w:rFonts w:ascii="Arial" w:hAnsi="Arial" w:cs="Arial"/>
        </w:rPr>
        <w:t>18/23.</w:t>
      </w:r>
      <w:r w:rsidR="00906A03" w:rsidRPr="004760A4">
        <w:rPr>
          <w:rFonts w:ascii="Arial" w:hAnsi="Arial" w:cs="Arial"/>
        </w:rPr>
        <w:t xml:space="preserve">), a u vezi s člankom 51. Zakona o predškolskom odgoju i obrazovanju („Narodne novine“ broj 10/97., 107/07., 94/13., 98/19., 57/22., 101/23.) i člankom 14. stavkom 1. Odluke o osnivanju Dječjeg vrtića „Suncokret Sveti </w:t>
      </w:r>
      <w:proofErr w:type="spellStart"/>
      <w:r w:rsidR="00906A03" w:rsidRPr="004760A4">
        <w:rPr>
          <w:rFonts w:ascii="Arial" w:hAnsi="Arial" w:cs="Arial"/>
        </w:rPr>
        <w:t>Đurđ</w:t>
      </w:r>
      <w:proofErr w:type="spellEnd"/>
      <w:r w:rsidR="00906A03" w:rsidRPr="004760A4">
        <w:rPr>
          <w:rFonts w:ascii="Arial" w:hAnsi="Arial" w:cs="Arial"/>
        </w:rPr>
        <w:t xml:space="preserve">“ („Službeni vjesnik Varaždinske županije“ broj 23/20. i 40/20.), Općinsko vijeće Općine Sveti </w:t>
      </w:r>
      <w:proofErr w:type="spellStart"/>
      <w:r w:rsidR="00906A03" w:rsidRPr="004760A4">
        <w:rPr>
          <w:rFonts w:ascii="Arial" w:hAnsi="Arial" w:cs="Arial"/>
        </w:rPr>
        <w:t>Đurđ</w:t>
      </w:r>
      <w:proofErr w:type="spellEnd"/>
      <w:r w:rsidR="00906A03" w:rsidRPr="004760A4">
        <w:rPr>
          <w:rFonts w:ascii="Arial" w:hAnsi="Arial" w:cs="Arial"/>
        </w:rPr>
        <w:t xml:space="preserve"> na 28. sjednici održanoj dana 7.12.2023. godine donosi sljedeću </w:t>
      </w:r>
    </w:p>
    <w:p w14:paraId="280DD977" w14:textId="365C6EF1" w:rsidR="00906A03" w:rsidRPr="004760A4" w:rsidRDefault="00906A03" w:rsidP="00906A03">
      <w:pPr>
        <w:spacing w:after="0"/>
        <w:jc w:val="both"/>
        <w:rPr>
          <w:rFonts w:ascii="Arial" w:hAnsi="Arial" w:cs="Arial"/>
        </w:rPr>
      </w:pPr>
    </w:p>
    <w:p w14:paraId="1318DCAF" w14:textId="63DC4366" w:rsidR="00906A03" w:rsidRPr="004760A4" w:rsidRDefault="00906A03" w:rsidP="00906A03">
      <w:pPr>
        <w:spacing w:after="0"/>
        <w:jc w:val="center"/>
        <w:rPr>
          <w:rFonts w:ascii="Arial" w:hAnsi="Arial" w:cs="Arial"/>
          <w:b/>
          <w:bCs/>
        </w:rPr>
      </w:pPr>
      <w:r w:rsidRPr="004760A4">
        <w:rPr>
          <w:rFonts w:ascii="Arial" w:hAnsi="Arial" w:cs="Arial"/>
          <w:b/>
          <w:bCs/>
        </w:rPr>
        <w:t xml:space="preserve">ODLUKU </w:t>
      </w:r>
    </w:p>
    <w:p w14:paraId="1412807E" w14:textId="37AAEAA1" w:rsidR="00906A03" w:rsidRPr="004760A4" w:rsidRDefault="00906A03" w:rsidP="00906A03">
      <w:pPr>
        <w:spacing w:after="0"/>
        <w:jc w:val="center"/>
        <w:rPr>
          <w:rFonts w:ascii="Arial" w:hAnsi="Arial" w:cs="Arial"/>
          <w:b/>
          <w:bCs/>
        </w:rPr>
      </w:pPr>
      <w:r w:rsidRPr="004760A4">
        <w:rPr>
          <w:rFonts w:ascii="Arial" w:hAnsi="Arial" w:cs="Arial"/>
          <w:b/>
          <w:bCs/>
        </w:rPr>
        <w:t xml:space="preserve">o </w:t>
      </w:r>
      <w:r w:rsidR="00A85A02" w:rsidRPr="004760A4">
        <w:rPr>
          <w:rFonts w:ascii="Arial" w:hAnsi="Arial" w:cs="Arial"/>
          <w:b/>
          <w:bCs/>
        </w:rPr>
        <w:t xml:space="preserve">davanju prethodne suglasnosti na Odluku o </w:t>
      </w:r>
      <w:r w:rsidRPr="004760A4">
        <w:rPr>
          <w:rFonts w:ascii="Arial" w:hAnsi="Arial" w:cs="Arial"/>
          <w:b/>
          <w:bCs/>
        </w:rPr>
        <w:t>izmjenama Odluke o visini osnovice za obračun plać</w:t>
      </w:r>
      <w:r w:rsidR="00A97D1F" w:rsidRPr="004760A4">
        <w:rPr>
          <w:rFonts w:ascii="Arial" w:hAnsi="Arial" w:cs="Arial"/>
          <w:b/>
          <w:bCs/>
        </w:rPr>
        <w:t>a</w:t>
      </w:r>
      <w:r w:rsidRPr="004760A4">
        <w:rPr>
          <w:rFonts w:ascii="Arial" w:hAnsi="Arial" w:cs="Arial"/>
          <w:b/>
          <w:bCs/>
        </w:rPr>
        <w:t xml:space="preserve"> djelatnika Dječjeg vrtića „Suncokret Sveti </w:t>
      </w:r>
      <w:proofErr w:type="spellStart"/>
      <w:r w:rsidRPr="004760A4">
        <w:rPr>
          <w:rFonts w:ascii="Arial" w:hAnsi="Arial" w:cs="Arial"/>
          <w:b/>
          <w:bCs/>
        </w:rPr>
        <w:t>Đurđ</w:t>
      </w:r>
      <w:proofErr w:type="spellEnd"/>
      <w:r w:rsidRPr="004760A4">
        <w:rPr>
          <w:rFonts w:ascii="Arial" w:hAnsi="Arial" w:cs="Arial"/>
          <w:b/>
          <w:bCs/>
        </w:rPr>
        <w:t xml:space="preserve">“ </w:t>
      </w:r>
    </w:p>
    <w:p w14:paraId="29302B9B" w14:textId="3805988D" w:rsidR="00906A03" w:rsidRPr="004760A4" w:rsidRDefault="00906A03" w:rsidP="00906A03">
      <w:pPr>
        <w:spacing w:after="0"/>
        <w:rPr>
          <w:rFonts w:ascii="Arial" w:hAnsi="Arial" w:cs="Arial"/>
        </w:rPr>
      </w:pPr>
    </w:p>
    <w:p w14:paraId="49BA1863" w14:textId="03466C87" w:rsidR="00906A03" w:rsidRPr="004760A4" w:rsidRDefault="00906A03" w:rsidP="00906A03">
      <w:pPr>
        <w:spacing w:after="0"/>
        <w:rPr>
          <w:rFonts w:ascii="Arial" w:hAnsi="Arial" w:cs="Arial"/>
        </w:rPr>
      </w:pPr>
    </w:p>
    <w:p w14:paraId="3FBE335C" w14:textId="1735BA6B" w:rsidR="00906A03" w:rsidRPr="004760A4" w:rsidRDefault="00906A03" w:rsidP="00906A03">
      <w:pPr>
        <w:spacing w:after="0"/>
        <w:jc w:val="center"/>
        <w:rPr>
          <w:rFonts w:ascii="Arial" w:hAnsi="Arial" w:cs="Arial"/>
        </w:rPr>
      </w:pPr>
      <w:r w:rsidRPr="004760A4">
        <w:rPr>
          <w:rFonts w:ascii="Arial" w:hAnsi="Arial" w:cs="Arial"/>
        </w:rPr>
        <w:t>Članak 1.</w:t>
      </w:r>
    </w:p>
    <w:p w14:paraId="033D4F83" w14:textId="220B0415" w:rsidR="00906A03" w:rsidRPr="004760A4" w:rsidRDefault="00906A03" w:rsidP="00A513C4">
      <w:pPr>
        <w:spacing w:after="0"/>
        <w:jc w:val="both"/>
        <w:rPr>
          <w:rFonts w:ascii="Arial" w:hAnsi="Arial" w:cs="Arial"/>
        </w:rPr>
      </w:pPr>
      <w:r w:rsidRPr="004760A4">
        <w:rPr>
          <w:rFonts w:ascii="Arial" w:hAnsi="Arial" w:cs="Arial"/>
        </w:rPr>
        <w:t>Daje se prethodna suglasnost na Odluku</w:t>
      </w:r>
      <w:r w:rsidR="00A513C4" w:rsidRPr="004760A4">
        <w:rPr>
          <w:rFonts w:ascii="Arial" w:hAnsi="Arial" w:cs="Arial"/>
        </w:rPr>
        <w:t xml:space="preserve"> </w:t>
      </w:r>
      <w:r w:rsidRPr="004760A4">
        <w:rPr>
          <w:rFonts w:ascii="Arial" w:hAnsi="Arial" w:cs="Arial"/>
        </w:rPr>
        <w:t>o izmjenama Odluke o visini osnovice za obračun plać</w:t>
      </w:r>
      <w:r w:rsidR="00A85A02" w:rsidRPr="004760A4">
        <w:rPr>
          <w:rFonts w:ascii="Arial" w:hAnsi="Arial" w:cs="Arial"/>
        </w:rPr>
        <w:t>a</w:t>
      </w:r>
      <w:r w:rsidRPr="004760A4">
        <w:rPr>
          <w:rFonts w:ascii="Arial" w:hAnsi="Arial" w:cs="Arial"/>
        </w:rPr>
        <w:t xml:space="preserve"> djelatnika Dječjeg vrtića „Suncokret Sveti </w:t>
      </w:r>
      <w:proofErr w:type="spellStart"/>
      <w:r w:rsidRPr="004760A4">
        <w:rPr>
          <w:rFonts w:ascii="Arial" w:hAnsi="Arial" w:cs="Arial"/>
        </w:rPr>
        <w:t>Đurđ</w:t>
      </w:r>
      <w:proofErr w:type="spellEnd"/>
      <w:r w:rsidRPr="004760A4">
        <w:rPr>
          <w:rFonts w:ascii="Arial" w:hAnsi="Arial" w:cs="Arial"/>
        </w:rPr>
        <w:t>“</w:t>
      </w:r>
      <w:r w:rsidR="009563F0" w:rsidRPr="004760A4">
        <w:rPr>
          <w:rFonts w:ascii="Arial" w:hAnsi="Arial" w:cs="Arial"/>
        </w:rPr>
        <w:t>,</w:t>
      </w:r>
      <w:r w:rsidR="00A513C4" w:rsidRPr="004760A4">
        <w:rPr>
          <w:rFonts w:ascii="Arial" w:hAnsi="Arial" w:cs="Arial"/>
        </w:rPr>
        <w:t xml:space="preserve"> </w:t>
      </w:r>
      <w:r w:rsidR="009563F0" w:rsidRPr="004760A4">
        <w:rPr>
          <w:rFonts w:ascii="Arial" w:hAnsi="Arial" w:cs="Arial"/>
        </w:rPr>
        <w:t xml:space="preserve">u tekstu koji je utvrdilo Upravno vijeće Dječjeg vrtića „Suncokret Sveti </w:t>
      </w:r>
      <w:proofErr w:type="spellStart"/>
      <w:r w:rsidR="009563F0" w:rsidRPr="004760A4">
        <w:rPr>
          <w:rFonts w:ascii="Arial" w:hAnsi="Arial" w:cs="Arial"/>
        </w:rPr>
        <w:t>Đurđ</w:t>
      </w:r>
      <w:proofErr w:type="spellEnd"/>
      <w:r w:rsidR="009563F0" w:rsidRPr="004760A4">
        <w:rPr>
          <w:rFonts w:ascii="Arial" w:hAnsi="Arial" w:cs="Arial"/>
        </w:rPr>
        <w:t>“</w:t>
      </w:r>
      <w:r w:rsidR="00A85A02" w:rsidRPr="004760A4">
        <w:rPr>
          <w:rFonts w:ascii="Arial" w:hAnsi="Arial" w:cs="Arial"/>
        </w:rPr>
        <w:t xml:space="preserve">, a koji tekst se nalazi u privitku ove Odluke. </w:t>
      </w:r>
    </w:p>
    <w:p w14:paraId="1B56F632" w14:textId="722F909C" w:rsidR="00906A03" w:rsidRPr="004760A4" w:rsidRDefault="00906A03" w:rsidP="00906A03">
      <w:pPr>
        <w:spacing w:after="0"/>
        <w:rPr>
          <w:rFonts w:ascii="Arial" w:hAnsi="Arial" w:cs="Arial"/>
        </w:rPr>
      </w:pPr>
    </w:p>
    <w:p w14:paraId="25CBB692" w14:textId="3BEEDEE4" w:rsidR="00906A03" w:rsidRPr="004760A4" w:rsidRDefault="00906A03" w:rsidP="00906A03">
      <w:pPr>
        <w:spacing w:after="0"/>
        <w:jc w:val="center"/>
        <w:rPr>
          <w:rFonts w:ascii="Arial" w:hAnsi="Arial" w:cs="Arial"/>
        </w:rPr>
      </w:pPr>
      <w:r w:rsidRPr="004760A4">
        <w:rPr>
          <w:rFonts w:ascii="Arial" w:hAnsi="Arial" w:cs="Arial"/>
        </w:rPr>
        <w:t>Članak 2.</w:t>
      </w:r>
    </w:p>
    <w:p w14:paraId="07DE5C6B" w14:textId="6DAE54D1" w:rsidR="00906A03" w:rsidRPr="004760A4" w:rsidRDefault="00906A03" w:rsidP="00A97D1F">
      <w:pPr>
        <w:spacing w:after="0"/>
        <w:jc w:val="both"/>
        <w:rPr>
          <w:rFonts w:ascii="Arial" w:hAnsi="Arial" w:cs="Arial"/>
        </w:rPr>
      </w:pPr>
      <w:r w:rsidRPr="004760A4">
        <w:rPr>
          <w:rFonts w:ascii="Arial" w:hAnsi="Arial" w:cs="Arial"/>
        </w:rPr>
        <w:t>Sukladno odredbi članka 51. Zakona o predškolskom odgoju i obrazovanju („Narodne novine“ broj 10/97., 107/07., 94/13., 98/19., 57/22.</w:t>
      </w:r>
      <w:r w:rsidR="00A85A02" w:rsidRPr="004760A4">
        <w:rPr>
          <w:rFonts w:ascii="Arial" w:hAnsi="Arial" w:cs="Arial"/>
        </w:rPr>
        <w:t>, 101/23.</w:t>
      </w:r>
      <w:r w:rsidRPr="004760A4">
        <w:rPr>
          <w:rFonts w:ascii="Arial" w:hAnsi="Arial" w:cs="Arial"/>
        </w:rPr>
        <w:t>), članka 54. stavka 1. Zakona o ustanovama („Narodne novine“ broj 76/93., 29/97., 47/99., 35/08.</w:t>
      </w:r>
      <w:r w:rsidR="00A97D1F" w:rsidRPr="004760A4">
        <w:rPr>
          <w:rFonts w:ascii="Arial" w:hAnsi="Arial" w:cs="Arial"/>
        </w:rPr>
        <w:t xml:space="preserve">, </w:t>
      </w:r>
      <w:r w:rsidRPr="004760A4">
        <w:rPr>
          <w:rFonts w:ascii="Arial" w:hAnsi="Arial" w:cs="Arial"/>
        </w:rPr>
        <w:t>127/19.</w:t>
      </w:r>
      <w:r w:rsidR="00A97D1F" w:rsidRPr="004760A4">
        <w:rPr>
          <w:rFonts w:ascii="Arial" w:hAnsi="Arial" w:cs="Arial"/>
        </w:rPr>
        <w:t xml:space="preserve"> i 151/22.</w:t>
      </w:r>
      <w:r w:rsidRPr="004760A4">
        <w:rPr>
          <w:rFonts w:ascii="Arial" w:hAnsi="Arial" w:cs="Arial"/>
        </w:rPr>
        <w:t xml:space="preserve">), članka 7. </w:t>
      </w:r>
      <w:r w:rsidR="00A85A02" w:rsidRPr="004760A4">
        <w:rPr>
          <w:rFonts w:ascii="Arial" w:hAnsi="Arial" w:cs="Arial"/>
        </w:rPr>
        <w:t>stavka</w:t>
      </w:r>
      <w:r w:rsidRPr="004760A4">
        <w:rPr>
          <w:rFonts w:ascii="Arial" w:hAnsi="Arial" w:cs="Arial"/>
        </w:rPr>
        <w:t xml:space="preserve"> 6.</w:t>
      </w:r>
      <w:r w:rsidR="00A85A02" w:rsidRPr="004760A4">
        <w:rPr>
          <w:rFonts w:ascii="Arial" w:hAnsi="Arial" w:cs="Arial"/>
        </w:rPr>
        <w:t xml:space="preserve"> i članka 14. stavka 1.</w:t>
      </w:r>
      <w:r w:rsidRPr="004760A4">
        <w:rPr>
          <w:rFonts w:ascii="Arial" w:hAnsi="Arial" w:cs="Arial"/>
        </w:rPr>
        <w:t xml:space="preserve"> Odluke o osnivanju dječjeg vrtića „Suncokret Sveti </w:t>
      </w:r>
      <w:proofErr w:type="spellStart"/>
      <w:r w:rsidRPr="004760A4">
        <w:rPr>
          <w:rFonts w:ascii="Arial" w:hAnsi="Arial" w:cs="Arial"/>
        </w:rPr>
        <w:t>Đurđ</w:t>
      </w:r>
      <w:proofErr w:type="spellEnd"/>
      <w:r w:rsidRPr="004760A4">
        <w:rPr>
          <w:rFonts w:ascii="Arial" w:hAnsi="Arial" w:cs="Arial"/>
        </w:rPr>
        <w:t>“)</w:t>
      </w:r>
      <w:r w:rsidR="00A513C4" w:rsidRPr="004760A4">
        <w:rPr>
          <w:rFonts w:ascii="Arial" w:hAnsi="Arial" w:cs="Arial"/>
        </w:rPr>
        <w:t xml:space="preserve">, Odluku o izmjenama Odluke o visini osnovice za obračun plaća djelatnika Dječjeg vrtića „Suncokret Sveti </w:t>
      </w:r>
      <w:proofErr w:type="spellStart"/>
      <w:r w:rsidR="00A513C4" w:rsidRPr="004760A4">
        <w:rPr>
          <w:rFonts w:ascii="Arial" w:hAnsi="Arial" w:cs="Arial"/>
        </w:rPr>
        <w:t>Đurđ</w:t>
      </w:r>
      <w:proofErr w:type="spellEnd"/>
      <w:r w:rsidR="00A513C4" w:rsidRPr="004760A4">
        <w:rPr>
          <w:rFonts w:ascii="Arial" w:hAnsi="Arial" w:cs="Arial"/>
        </w:rPr>
        <w:t xml:space="preserve">“ donijeti će Upravno vijeće Dječjeg vrtića „Suncokret Sveti </w:t>
      </w:r>
      <w:proofErr w:type="spellStart"/>
      <w:r w:rsidR="00A513C4" w:rsidRPr="004760A4">
        <w:rPr>
          <w:rFonts w:ascii="Arial" w:hAnsi="Arial" w:cs="Arial"/>
        </w:rPr>
        <w:t>Đurđ</w:t>
      </w:r>
      <w:proofErr w:type="spellEnd"/>
      <w:r w:rsidR="00A513C4" w:rsidRPr="004760A4">
        <w:rPr>
          <w:rFonts w:ascii="Arial" w:hAnsi="Arial" w:cs="Arial"/>
        </w:rPr>
        <w:t xml:space="preserve">“. </w:t>
      </w:r>
    </w:p>
    <w:p w14:paraId="3575DEAD" w14:textId="05EC5D1B" w:rsidR="00906A03" w:rsidRPr="004760A4" w:rsidRDefault="00906A03" w:rsidP="00906A03">
      <w:pPr>
        <w:spacing w:after="0"/>
        <w:rPr>
          <w:rFonts w:ascii="Arial" w:hAnsi="Arial" w:cs="Arial"/>
        </w:rPr>
      </w:pPr>
    </w:p>
    <w:p w14:paraId="57BC8882" w14:textId="5E4C4689" w:rsidR="00906A03" w:rsidRPr="004760A4" w:rsidRDefault="00906A03" w:rsidP="00906A03">
      <w:pPr>
        <w:spacing w:after="0"/>
        <w:jc w:val="center"/>
        <w:rPr>
          <w:rFonts w:ascii="Arial" w:hAnsi="Arial" w:cs="Arial"/>
        </w:rPr>
      </w:pPr>
      <w:r w:rsidRPr="004760A4">
        <w:rPr>
          <w:rFonts w:ascii="Arial" w:hAnsi="Arial" w:cs="Arial"/>
        </w:rPr>
        <w:t>Članak 3.</w:t>
      </w:r>
    </w:p>
    <w:p w14:paraId="2F3AE8A3" w14:textId="6B46373A" w:rsidR="00906A03" w:rsidRPr="004760A4" w:rsidRDefault="00906A03" w:rsidP="00906A03">
      <w:pPr>
        <w:spacing w:after="0"/>
        <w:jc w:val="both"/>
        <w:rPr>
          <w:rFonts w:ascii="Arial" w:hAnsi="Arial" w:cs="Arial"/>
        </w:rPr>
      </w:pPr>
      <w:r w:rsidRPr="004760A4">
        <w:rPr>
          <w:rFonts w:ascii="Arial" w:hAnsi="Arial" w:cs="Arial"/>
        </w:rPr>
        <w:t xml:space="preserve">Ova Odluka stupa na snagu osmog dana od dana objave u „Službenom vjesniku Varaždinske županije“. </w:t>
      </w:r>
    </w:p>
    <w:p w14:paraId="674F1679" w14:textId="601E17D7" w:rsidR="00906A03" w:rsidRPr="004760A4" w:rsidRDefault="00906A03" w:rsidP="004760A4">
      <w:pPr>
        <w:spacing w:after="0"/>
        <w:rPr>
          <w:rFonts w:ascii="Arial" w:hAnsi="Arial" w:cs="Arial"/>
        </w:rPr>
      </w:pPr>
    </w:p>
    <w:p w14:paraId="4A9F3D54" w14:textId="77777777" w:rsidR="00906A03" w:rsidRDefault="00906A03" w:rsidP="00906A0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2D1AEB3" w14:textId="77777777" w:rsidR="00906A03" w:rsidRDefault="00906A03" w:rsidP="00906A0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8584EB" w14:textId="30E8C670" w:rsidR="00906A03" w:rsidRPr="004760A4" w:rsidRDefault="00906A03" w:rsidP="00906A03">
      <w:pPr>
        <w:spacing w:after="0"/>
        <w:jc w:val="right"/>
        <w:rPr>
          <w:rFonts w:ascii="Arial" w:hAnsi="Arial" w:cs="Arial"/>
        </w:rPr>
      </w:pPr>
      <w:r w:rsidRPr="004760A4">
        <w:rPr>
          <w:rFonts w:ascii="Arial" w:hAnsi="Arial" w:cs="Arial"/>
        </w:rPr>
        <w:t>PREDSJEDNIK OPĆINSKOG VIJEĆA</w:t>
      </w:r>
    </w:p>
    <w:p w14:paraId="6D1191F3" w14:textId="0D368954" w:rsidR="00906A03" w:rsidRPr="004760A4" w:rsidRDefault="00906A03" w:rsidP="00906A03">
      <w:pPr>
        <w:spacing w:after="0"/>
        <w:jc w:val="right"/>
        <w:rPr>
          <w:rFonts w:ascii="Arial" w:hAnsi="Arial" w:cs="Arial"/>
        </w:rPr>
      </w:pPr>
      <w:r w:rsidRPr="004760A4">
        <w:rPr>
          <w:rFonts w:ascii="Arial" w:hAnsi="Arial" w:cs="Arial"/>
        </w:rPr>
        <w:t>Damir Grgec</w:t>
      </w:r>
    </w:p>
    <w:p w14:paraId="003F1AAF" w14:textId="0FEF63C6" w:rsidR="00906A03" w:rsidRPr="004760A4" w:rsidRDefault="00906A03" w:rsidP="00906A03">
      <w:pPr>
        <w:spacing w:after="0"/>
        <w:rPr>
          <w:rFonts w:ascii="Arial" w:hAnsi="Arial" w:cs="Arial"/>
        </w:rPr>
      </w:pPr>
    </w:p>
    <w:p w14:paraId="6DD35F3F" w14:textId="5D203E55" w:rsidR="00906A03" w:rsidRDefault="00906A03" w:rsidP="00906A03">
      <w:pPr>
        <w:spacing w:after="0"/>
        <w:rPr>
          <w:rFonts w:ascii="Arial" w:hAnsi="Arial" w:cs="Arial"/>
          <w:sz w:val="24"/>
          <w:szCs w:val="24"/>
        </w:rPr>
      </w:pPr>
    </w:p>
    <w:p w14:paraId="39042A6E" w14:textId="77777777" w:rsidR="00A97D1F" w:rsidRDefault="00A97D1F" w:rsidP="00906A03">
      <w:pPr>
        <w:spacing w:after="0"/>
        <w:rPr>
          <w:rFonts w:ascii="Arial" w:hAnsi="Arial" w:cs="Arial"/>
          <w:sz w:val="24"/>
          <w:szCs w:val="24"/>
        </w:rPr>
      </w:pPr>
    </w:p>
    <w:sectPr w:rsidR="00A9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03"/>
    <w:rsid w:val="00166EA0"/>
    <w:rsid w:val="004760A4"/>
    <w:rsid w:val="006E3C3E"/>
    <w:rsid w:val="00906A03"/>
    <w:rsid w:val="009563F0"/>
    <w:rsid w:val="00971438"/>
    <w:rsid w:val="00A513C4"/>
    <w:rsid w:val="00A85A02"/>
    <w:rsid w:val="00A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4E2C"/>
  <w15:chartTrackingRefBased/>
  <w15:docId w15:val="{5482BCC5-F01B-4625-91AF-D7AC5CE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5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Kristina</cp:lastModifiedBy>
  <cp:revision>4</cp:revision>
  <dcterms:created xsi:type="dcterms:W3CDTF">2023-12-05T06:47:00Z</dcterms:created>
  <dcterms:modified xsi:type="dcterms:W3CDTF">2023-12-12T13:02:00Z</dcterms:modified>
</cp:coreProperties>
</file>