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FE84" w14:textId="77777777" w:rsidR="00400827" w:rsidRPr="00056DE1" w:rsidRDefault="00400827" w:rsidP="00400827">
      <w:pPr>
        <w:spacing w:after="0" w:line="276" w:lineRule="auto"/>
        <w:jc w:val="both"/>
        <w:rPr>
          <w:rFonts w:ascii="Times New Roman" w:eastAsia="Times New Roman" w:hAnsi="Times New Roman" w:cs="Times New Roman"/>
          <w:lang w:eastAsia="hr-HR"/>
        </w:rPr>
      </w:pPr>
    </w:p>
    <w:p w14:paraId="1E50CB85" w14:textId="123CDB4C" w:rsidR="004C7973" w:rsidRPr="00056DE1" w:rsidRDefault="00033ABF" w:rsidP="004C7973">
      <w:pPr>
        <w:ind w:firstLine="720"/>
        <w:jc w:val="both"/>
        <w:rPr>
          <w:rFonts w:ascii="Arial" w:hAnsi="Arial" w:cs="Arial"/>
        </w:rPr>
      </w:pPr>
      <w:r w:rsidRPr="00056DE1">
        <w:rPr>
          <w:rFonts w:ascii="Arial" w:hAnsi="Arial" w:cs="Arial"/>
        </w:rPr>
        <w:t>Na temelju</w:t>
      </w:r>
      <w:r w:rsidR="00B73A77">
        <w:rPr>
          <w:rFonts w:ascii="Arial" w:hAnsi="Arial" w:cs="Arial"/>
        </w:rPr>
        <w:t xml:space="preserve"> odredb</w:t>
      </w:r>
      <w:r w:rsidR="00233D82">
        <w:rPr>
          <w:rFonts w:ascii="Arial" w:hAnsi="Arial" w:cs="Arial"/>
        </w:rPr>
        <w:t>i</w:t>
      </w:r>
      <w:r w:rsidRPr="00056DE1">
        <w:rPr>
          <w:rFonts w:ascii="Arial" w:hAnsi="Arial" w:cs="Arial"/>
        </w:rPr>
        <w:t xml:space="preserve"> članka</w:t>
      </w:r>
      <w:r w:rsidR="005F3FFC" w:rsidRPr="00056DE1">
        <w:rPr>
          <w:rFonts w:ascii="Arial" w:hAnsi="Arial" w:cs="Arial"/>
        </w:rPr>
        <w:t xml:space="preserve"> </w:t>
      </w:r>
      <w:r w:rsidR="002B6D30">
        <w:rPr>
          <w:rFonts w:ascii="Arial" w:hAnsi="Arial" w:cs="Arial"/>
        </w:rPr>
        <w:t>20., članka 41. stavak 4. i članka</w:t>
      </w:r>
      <w:r w:rsidRPr="00056DE1">
        <w:rPr>
          <w:rFonts w:ascii="Arial" w:hAnsi="Arial" w:cs="Arial"/>
        </w:rPr>
        <w:t xml:space="preserve"> 42. </w:t>
      </w:r>
      <w:r w:rsidR="002B6D30">
        <w:rPr>
          <w:rFonts w:ascii="Arial" w:hAnsi="Arial" w:cs="Arial"/>
        </w:rPr>
        <w:t xml:space="preserve">stavak 1. </w:t>
      </w:r>
      <w:r w:rsidRPr="00056DE1">
        <w:rPr>
          <w:rFonts w:ascii="Arial" w:hAnsi="Arial" w:cs="Arial"/>
        </w:rPr>
        <w:t>Zakona o lokalnim porezima (</w:t>
      </w:r>
      <w:r w:rsidR="00683602" w:rsidRPr="00056DE1">
        <w:rPr>
          <w:rFonts w:ascii="Arial" w:hAnsi="Arial" w:cs="Arial"/>
        </w:rPr>
        <w:t>“</w:t>
      </w:r>
      <w:r w:rsidRPr="00056DE1">
        <w:rPr>
          <w:rFonts w:ascii="Arial" w:hAnsi="Arial" w:cs="Arial"/>
        </w:rPr>
        <w:t>Narodne novine</w:t>
      </w:r>
      <w:r w:rsidR="00683602" w:rsidRPr="00056DE1">
        <w:rPr>
          <w:rFonts w:ascii="Arial" w:hAnsi="Arial" w:cs="Arial"/>
        </w:rPr>
        <w:t>”</w:t>
      </w:r>
      <w:r w:rsidRPr="00056DE1">
        <w:rPr>
          <w:rFonts w:ascii="Arial" w:hAnsi="Arial" w:cs="Arial"/>
        </w:rPr>
        <w:t xml:space="preserve"> br</w:t>
      </w:r>
      <w:r w:rsidR="006E1991">
        <w:rPr>
          <w:rFonts w:ascii="Arial" w:hAnsi="Arial" w:cs="Arial"/>
        </w:rPr>
        <w:t xml:space="preserve">oj </w:t>
      </w:r>
      <w:r w:rsidRPr="00056DE1">
        <w:rPr>
          <w:rFonts w:ascii="Arial" w:hAnsi="Arial" w:cs="Arial"/>
        </w:rPr>
        <w:t>115/16</w:t>
      </w:r>
      <w:r w:rsidR="002B6D30">
        <w:rPr>
          <w:rFonts w:ascii="Arial" w:hAnsi="Arial" w:cs="Arial"/>
        </w:rPr>
        <w:t>.</w:t>
      </w:r>
      <w:r w:rsidRPr="00056DE1">
        <w:rPr>
          <w:rFonts w:ascii="Arial" w:hAnsi="Arial" w:cs="Arial"/>
        </w:rPr>
        <w:t>, 101/17., 114/22</w:t>
      </w:r>
      <w:r w:rsidR="00FA00D4" w:rsidRPr="00056DE1">
        <w:rPr>
          <w:rFonts w:ascii="Arial" w:hAnsi="Arial" w:cs="Arial"/>
        </w:rPr>
        <w:t>.,</w:t>
      </w:r>
      <w:r w:rsidRPr="00056DE1">
        <w:rPr>
          <w:rFonts w:ascii="Arial" w:hAnsi="Arial" w:cs="Arial"/>
        </w:rPr>
        <w:t xml:space="preserve"> 114/23.</w:t>
      </w:r>
      <w:r w:rsidR="00FA00D4" w:rsidRPr="00056DE1">
        <w:rPr>
          <w:rFonts w:ascii="Arial" w:hAnsi="Arial" w:cs="Arial"/>
        </w:rPr>
        <w:t xml:space="preserve"> i 152/24</w:t>
      </w:r>
      <w:r w:rsidR="002B6D30">
        <w:rPr>
          <w:rFonts w:ascii="Arial" w:hAnsi="Arial" w:cs="Arial"/>
        </w:rPr>
        <w:t>.</w:t>
      </w:r>
      <w:r w:rsidRPr="00056DE1">
        <w:rPr>
          <w:rFonts w:ascii="Arial" w:hAnsi="Arial" w:cs="Arial"/>
        </w:rPr>
        <w:t>)</w:t>
      </w:r>
      <w:r w:rsidR="00C27A6A" w:rsidRPr="00056DE1">
        <w:rPr>
          <w:rFonts w:ascii="Arial" w:hAnsi="Arial" w:cs="Arial"/>
        </w:rPr>
        <w:t>,</w:t>
      </w:r>
      <w:r w:rsidRPr="00056DE1">
        <w:rPr>
          <w:rFonts w:ascii="Arial" w:hAnsi="Arial" w:cs="Arial"/>
        </w:rPr>
        <w:t xml:space="preserve"> i čl</w:t>
      </w:r>
      <w:r w:rsidR="00C27A6A" w:rsidRPr="00056DE1">
        <w:rPr>
          <w:rFonts w:ascii="Arial" w:hAnsi="Arial" w:cs="Arial"/>
        </w:rPr>
        <w:t>anka</w:t>
      </w:r>
      <w:r w:rsidR="00905AC2" w:rsidRPr="00056DE1">
        <w:rPr>
          <w:rFonts w:ascii="Arial" w:hAnsi="Arial" w:cs="Arial"/>
        </w:rPr>
        <w:t xml:space="preserve"> 22</w:t>
      </w:r>
      <w:r w:rsidRPr="00056DE1">
        <w:rPr>
          <w:rFonts w:ascii="Arial" w:hAnsi="Arial" w:cs="Arial"/>
        </w:rPr>
        <w:t>.</w:t>
      </w:r>
      <w:r w:rsidR="00556CC2" w:rsidRPr="00056DE1">
        <w:rPr>
          <w:rFonts w:ascii="Arial" w:hAnsi="Arial" w:cs="Arial"/>
        </w:rPr>
        <w:t xml:space="preserve"> </w:t>
      </w:r>
      <w:r w:rsidRPr="00056DE1">
        <w:rPr>
          <w:rFonts w:ascii="Arial" w:hAnsi="Arial" w:cs="Arial"/>
        </w:rPr>
        <w:t xml:space="preserve">Statuta </w:t>
      </w:r>
      <w:r w:rsidR="00556CC2" w:rsidRPr="00056DE1">
        <w:rPr>
          <w:rFonts w:ascii="Arial" w:hAnsi="Arial" w:cs="Arial"/>
        </w:rPr>
        <w:t xml:space="preserve">Općine </w:t>
      </w:r>
      <w:r w:rsidR="00905AC2" w:rsidRPr="00056DE1">
        <w:rPr>
          <w:rFonts w:ascii="Arial" w:hAnsi="Arial" w:cs="Arial"/>
        </w:rPr>
        <w:t>Sveti Đurđ (“Službeni vjesnik Varaždinske županije” broj 30/21.</w:t>
      </w:r>
      <w:r w:rsidR="006957C6">
        <w:rPr>
          <w:rFonts w:ascii="Arial" w:hAnsi="Arial" w:cs="Arial"/>
        </w:rPr>
        <w:t xml:space="preserve"> i </w:t>
      </w:r>
      <w:r w:rsidR="00905AC2" w:rsidRPr="00056DE1">
        <w:rPr>
          <w:rFonts w:ascii="Arial" w:hAnsi="Arial" w:cs="Arial"/>
        </w:rPr>
        <w:t>18/23.)</w:t>
      </w:r>
      <w:r w:rsidRPr="00056DE1">
        <w:rPr>
          <w:rFonts w:ascii="Arial" w:hAnsi="Arial" w:cs="Arial"/>
        </w:rPr>
        <w:t xml:space="preserve">, </w:t>
      </w:r>
      <w:r w:rsidR="00556CC2" w:rsidRPr="00056DE1">
        <w:rPr>
          <w:rFonts w:ascii="Arial" w:hAnsi="Arial" w:cs="Arial"/>
        </w:rPr>
        <w:t>Općinsko</w:t>
      </w:r>
      <w:r w:rsidRPr="00056DE1">
        <w:rPr>
          <w:rFonts w:ascii="Arial" w:hAnsi="Arial" w:cs="Arial"/>
        </w:rPr>
        <w:t xml:space="preserve"> vijeće </w:t>
      </w:r>
      <w:r w:rsidR="00556CC2" w:rsidRPr="00056DE1">
        <w:rPr>
          <w:rFonts w:ascii="Arial" w:hAnsi="Arial" w:cs="Arial"/>
        </w:rPr>
        <w:t>O</w:t>
      </w:r>
      <w:r w:rsidR="00852C03" w:rsidRPr="00056DE1">
        <w:rPr>
          <w:rFonts w:ascii="Arial" w:hAnsi="Arial" w:cs="Arial"/>
        </w:rPr>
        <w:t>p</w:t>
      </w:r>
      <w:r w:rsidR="00556CC2" w:rsidRPr="00056DE1">
        <w:rPr>
          <w:rFonts w:ascii="Arial" w:hAnsi="Arial" w:cs="Arial"/>
        </w:rPr>
        <w:t xml:space="preserve">ćine </w:t>
      </w:r>
      <w:r w:rsidR="00905AC2" w:rsidRPr="00056DE1">
        <w:rPr>
          <w:rFonts w:ascii="Arial" w:hAnsi="Arial" w:cs="Arial"/>
        </w:rPr>
        <w:t>Sveti Đurđ</w:t>
      </w:r>
      <w:r w:rsidR="00556CC2" w:rsidRPr="00056DE1">
        <w:rPr>
          <w:rFonts w:ascii="Arial" w:hAnsi="Arial" w:cs="Arial"/>
        </w:rPr>
        <w:t xml:space="preserve"> na svojoj </w:t>
      </w:r>
      <w:r w:rsidR="00FA00D4" w:rsidRPr="00056DE1">
        <w:rPr>
          <w:rFonts w:ascii="Arial" w:hAnsi="Arial" w:cs="Arial"/>
        </w:rPr>
        <w:t>____</w:t>
      </w:r>
      <w:r w:rsidR="00E36DCF" w:rsidRPr="00056DE1">
        <w:rPr>
          <w:rFonts w:ascii="Arial" w:hAnsi="Arial" w:cs="Arial"/>
        </w:rPr>
        <w:t>.</w:t>
      </w:r>
      <w:r w:rsidR="00556CC2" w:rsidRPr="00056DE1">
        <w:rPr>
          <w:rFonts w:ascii="Arial" w:hAnsi="Arial" w:cs="Arial"/>
        </w:rPr>
        <w:t xml:space="preserve"> sjednici</w:t>
      </w:r>
      <w:r w:rsidRPr="00056DE1">
        <w:rPr>
          <w:rFonts w:ascii="Arial" w:hAnsi="Arial" w:cs="Arial"/>
        </w:rPr>
        <w:t xml:space="preserve"> održanoj </w:t>
      </w:r>
      <w:r w:rsidR="00FA00D4" w:rsidRPr="00056DE1">
        <w:rPr>
          <w:rFonts w:ascii="Arial" w:hAnsi="Arial" w:cs="Arial"/>
        </w:rPr>
        <w:t>________</w:t>
      </w:r>
      <w:r w:rsidR="00E36DCF" w:rsidRPr="00056DE1">
        <w:rPr>
          <w:rFonts w:ascii="Arial" w:hAnsi="Arial" w:cs="Arial"/>
        </w:rPr>
        <w:t>202</w:t>
      </w:r>
      <w:r w:rsidR="00FA00D4" w:rsidRPr="00056DE1">
        <w:rPr>
          <w:rFonts w:ascii="Arial" w:hAnsi="Arial" w:cs="Arial"/>
        </w:rPr>
        <w:t>5</w:t>
      </w:r>
      <w:r w:rsidR="00E36DCF" w:rsidRPr="00056DE1">
        <w:rPr>
          <w:rFonts w:ascii="Arial" w:hAnsi="Arial" w:cs="Arial"/>
        </w:rPr>
        <w:t>. godine</w:t>
      </w:r>
      <w:r w:rsidRPr="00056DE1">
        <w:rPr>
          <w:rFonts w:ascii="Arial" w:hAnsi="Arial" w:cs="Arial"/>
        </w:rPr>
        <w:t xml:space="preserve"> </w:t>
      </w:r>
      <w:r w:rsidR="00905AC2" w:rsidRPr="00056DE1">
        <w:rPr>
          <w:rFonts w:ascii="Arial" w:hAnsi="Arial" w:cs="Arial"/>
        </w:rPr>
        <w:t>donosi sljedeću</w:t>
      </w:r>
    </w:p>
    <w:p w14:paraId="3D23D258" w14:textId="286DFB5C" w:rsidR="00033ABF" w:rsidRPr="004C7973" w:rsidRDefault="00033ABF" w:rsidP="004C7973">
      <w:pPr>
        <w:spacing w:after="0"/>
        <w:jc w:val="center"/>
        <w:rPr>
          <w:rFonts w:ascii="Arial" w:hAnsi="Arial" w:cs="Arial"/>
          <w:sz w:val="24"/>
          <w:szCs w:val="24"/>
        </w:rPr>
      </w:pPr>
      <w:r w:rsidRPr="001461CD">
        <w:rPr>
          <w:rFonts w:ascii="Arial" w:hAnsi="Arial" w:cs="Arial"/>
          <w:b/>
          <w:sz w:val="32"/>
          <w:szCs w:val="32"/>
        </w:rPr>
        <w:t>ODLUKU</w:t>
      </w:r>
    </w:p>
    <w:p w14:paraId="67F79548" w14:textId="2ACE0EC9" w:rsidR="000455F2" w:rsidRDefault="005B0017" w:rsidP="004C7973">
      <w:pPr>
        <w:spacing w:after="0" w:line="240" w:lineRule="auto"/>
        <w:jc w:val="center"/>
        <w:rPr>
          <w:rFonts w:ascii="Arial" w:hAnsi="Arial" w:cs="Arial"/>
          <w:b/>
          <w:sz w:val="24"/>
          <w:szCs w:val="24"/>
        </w:rPr>
      </w:pPr>
      <w:r w:rsidRPr="00905AC2">
        <w:rPr>
          <w:rFonts w:ascii="Arial" w:hAnsi="Arial" w:cs="Arial"/>
          <w:b/>
          <w:sz w:val="24"/>
          <w:szCs w:val="24"/>
        </w:rPr>
        <w:t xml:space="preserve">O OPĆINSKIM POREZIMA </w:t>
      </w:r>
      <w:r w:rsidR="00905AC2">
        <w:rPr>
          <w:rFonts w:ascii="Arial" w:hAnsi="Arial" w:cs="Arial"/>
          <w:b/>
          <w:sz w:val="24"/>
          <w:szCs w:val="24"/>
        </w:rPr>
        <w:t>OPĆINE SVETI ĐURĐ</w:t>
      </w:r>
    </w:p>
    <w:p w14:paraId="3E1A0232" w14:textId="77777777" w:rsidR="004C7973" w:rsidRPr="00056DE1" w:rsidRDefault="004C7973" w:rsidP="004C7973">
      <w:pPr>
        <w:spacing w:line="240" w:lineRule="auto"/>
        <w:rPr>
          <w:rFonts w:ascii="Arial" w:hAnsi="Arial" w:cs="Arial"/>
          <w:b/>
        </w:rPr>
      </w:pPr>
    </w:p>
    <w:p w14:paraId="06A9FC8F" w14:textId="7095C14A" w:rsidR="00033ABF" w:rsidRPr="00056DE1" w:rsidRDefault="00033ABF" w:rsidP="00905AC2">
      <w:pPr>
        <w:spacing w:after="0" w:line="240" w:lineRule="auto"/>
        <w:rPr>
          <w:rFonts w:ascii="Arial" w:hAnsi="Arial" w:cs="Arial"/>
          <w:b/>
          <w:bCs/>
        </w:rPr>
      </w:pPr>
      <w:r w:rsidRPr="00056DE1">
        <w:rPr>
          <w:rFonts w:ascii="Arial" w:hAnsi="Arial" w:cs="Arial"/>
          <w:b/>
          <w:bCs/>
        </w:rPr>
        <w:t>I.</w:t>
      </w:r>
      <w:r w:rsidR="00905AC2" w:rsidRPr="00056DE1">
        <w:rPr>
          <w:rFonts w:ascii="Arial" w:hAnsi="Arial" w:cs="Arial"/>
          <w:b/>
          <w:bCs/>
        </w:rPr>
        <w:t xml:space="preserve"> OPĆA</w:t>
      </w:r>
      <w:r w:rsidRPr="00056DE1">
        <w:rPr>
          <w:rFonts w:ascii="Arial" w:hAnsi="Arial" w:cs="Arial"/>
          <w:b/>
          <w:bCs/>
        </w:rPr>
        <w:t xml:space="preserve"> ODREDBA</w:t>
      </w:r>
    </w:p>
    <w:p w14:paraId="766B6A3E" w14:textId="16D4C0CF" w:rsidR="002E3C0D" w:rsidRPr="00056DE1" w:rsidRDefault="00033ABF" w:rsidP="00905AC2">
      <w:pPr>
        <w:spacing w:after="0" w:line="240" w:lineRule="auto"/>
        <w:contextualSpacing/>
        <w:jc w:val="center"/>
        <w:rPr>
          <w:rFonts w:ascii="Arial" w:hAnsi="Arial" w:cs="Arial"/>
        </w:rPr>
      </w:pPr>
      <w:r w:rsidRPr="00056DE1">
        <w:rPr>
          <w:rFonts w:ascii="Arial" w:hAnsi="Arial" w:cs="Arial"/>
        </w:rPr>
        <w:t>Članak 1.</w:t>
      </w:r>
    </w:p>
    <w:p w14:paraId="19671749" w14:textId="1C7EC994" w:rsidR="00905AC2" w:rsidRPr="00056DE1" w:rsidRDefault="00033ABF" w:rsidP="00905AC2">
      <w:pPr>
        <w:spacing w:after="0" w:line="240" w:lineRule="auto"/>
        <w:contextualSpacing/>
        <w:jc w:val="both"/>
        <w:rPr>
          <w:rFonts w:ascii="Arial" w:hAnsi="Arial" w:cs="Arial"/>
        </w:rPr>
      </w:pPr>
      <w:r w:rsidRPr="00056DE1">
        <w:rPr>
          <w:rFonts w:ascii="Arial" w:hAnsi="Arial" w:cs="Arial"/>
        </w:rPr>
        <w:t xml:space="preserve">Ovom se </w:t>
      </w:r>
      <w:r w:rsidR="00905AC2" w:rsidRPr="00056DE1">
        <w:rPr>
          <w:rFonts w:ascii="Arial" w:hAnsi="Arial" w:cs="Arial"/>
        </w:rPr>
        <w:t>Odlukom utvrđuju vrste poreza koje pripadaju Općini Sveti Đurđ, visina stope poreza na potrošnju</w:t>
      </w:r>
      <w:r w:rsidR="001461CD" w:rsidRPr="00056DE1">
        <w:rPr>
          <w:rFonts w:ascii="Arial" w:hAnsi="Arial" w:cs="Arial"/>
        </w:rPr>
        <w:t xml:space="preserve">, visina poreza na nekretnine, što se smatra javnom površinom, visinu, način </w:t>
      </w:r>
      <w:r w:rsidR="006957C6">
        <w:rPr>
          <w:rFonts w:ascii="Arial" w:hAnsi="Arial" w:cs="Arial"/>
        </w:rPr>
        <w:t>i</w:t>
      </w:r>
      <w:r w:rsidR="001461CD" w:rsidRPr="00056DE1">
        <w:rPr>
          <w:rFonts w:ascii="Arial" w:hAnsi="Arial" w:cs="Arial"/>
        </w:rPr>
        <w:t xml:space="preserve"> uvjete plaćanja poreza na korištenje javnih površina te </w:t>
      </w:r>
      <w:r w:rsidR="00905AC2" w:rsidRPr="00056DE1">
        <w:rPr>
          <w:rFonts w:ascii="Arial" w:hAnsi="Arial" w:cs="Arial"/>
        </w:rPr>
        <w:t xml:space="preserve">nadležno porezno tijelo za utvrđivanje i naplatu poreza. </w:t>
      </w:r>
    </w:p>
    <w:p w14:paraId="3C507C9B" w14:textId="77777777" w:rsidR="00852C03" w:rsidRPr="00056DE1" w:rsidRDefault="00852C03" w:rsidP="00852C03">
      <w:pPr>
        <w:jc w:val="both"/>
        <w:rPr>
          <w:rFonts w:ascii="Arial" w:hAnsi="Arial" w:cs="Arial"/>
        </w:rPr>
      </w:pPr>
    </w:p>
    <w:p w14:paraId="10A727E9" w14:textId="77777777" w:rsidR="00033ABF" w:rsidRPr="00056DE1" w:rsidRDefault="00033ABF" w:rsidP="00905AC2">
      <w:pPr>
        <w:spacing w:after="0"/>
        <w:rPr>
          <w:rFonts w:ascii="Arial" w:hAnsi="Arial" w:cs="Arial"/>
          <w:b/>
          <w:bCs/>
        </w:rPr>
      </w:pPr>
      <w:r w:rsidRPr="00056DE1">
        <w:rPr>
          <w:rFonts w:ascii="Arial" w:hAnsi="Arial" w:cs="Arial"/>
          <w:b/>
          <w:bCs/>
        </w:rPr>
        <w:t>II. VRSTE POREZA</w:t>
      </w:r>
    </w:p>
    <w:p w14:paraId="1DA51B07" w14:textId="2582D09A" w:rsidR="002E3C0D" w:rsidRPr="00056DE1" w:rsidRDefault="00033ABF" w:rsidP="00905AC2">
      <w:pPr>
        <w:spacing w:after="0"/>
        <w:jc w:val="center"/>
        <w:rPr>
          <w:rFonts w:ascii="Arial" w:hAnsi="Arial" w:cs="Arial"/>
        </w:rPr>
      </w:pPr>
      <w:r w:rsidRPr="00056DE1">
        <w:rPr>
          <w:rFonts w:ascii="Arial" w:hAnsi="Arial" w:cs="Arial"/>
        </w:rPr>
        <w:t>Članak 2.</w:t>
      </w:r>
    </w:p>
    <w:p w14:paraId="2438D523" w14:textId="163F9564" w:rsidR="00033ABF" w:rsidRPr="00056DE1" w:rsidRDefault="00905AC2" w:rsidP="00905AC2">
      <w:pPr>
        <w:spacing w:after="0"/>
        <w:rPr>
          <w:rFonts w:ascii="Arial" w:hAnsi="Arial" w:cs="Arial"/>
        </w:rPr>
      </w:pPr>
      <w:r w:rsidRPr="00056DE1">
        <w:rPr>
          <w:rFonts w:ascii="Arial" w:hAnsi="Arial" w:cs="Arial"/>
        </w:rPr>
        <w:t>Općinski porezi Općine Sveti Đurđ su:</w:t>
      </w:r>
    </w:p>
    <w:p w14:paraId="6FCC1DC6" w14:textId="1258B5B4" w:rsidR="00033ABF" w:rsidRPr="00056DE1" w:rsidRDefault="00033ABF" w:rsidP="00905AC2">
      <w:pPr>
        <w:pStyle w:val="Odlomakpopisa"/>
        <w:numPr>
          <w:ilvl w:val="0"/>
          <w:numId w:val="1"/>
        </w:numPr>
        <w:spacing w:after="0"/>
        <w:rPr>
          <w:rFonts w:ascii="Arial" w:hAnsi="Arial" w:cs="Arial"/>
        </w:rPr>
      </w:pPr>
      <w:r w:rsidRPr="00056DE1">
        <w:rPr>
          <w:rFonts w:ascii="Arial" w:hAnsi="Arial" w:cs="Arial"/>
        </w:rPr>
        <w:t>porez na potrošnju</w:t>
      </w:r>
      <w:r w:rsidR="001461CD" w:rsidRPr="00056DE1">
        <w:rPr>
          <w:rFonts w:ascii="Arial" w:hAnsi="Arial" w:cs="Arial"/>
        </w:rPr>
        <w:t xml:space="preserve">, </w:t>
      </w:r>
    </w:p>
    <w:p w14:paraId="049F307E" w14:textId="33D2D9E8" w:rsidR="00033ABF" w:rsidRPr="00056DE1" w:rsidRDefault="00033ABF" w:rsidP="00905AC2">
      <w:pPr>
        <w:pStyle w:val="Odlomakpopisa"/>
        <w:numPr>
          <w:ilvl w:val="0"/>
          <w:numId w:val="1"/>
        </w:numPr>
        <w:spacing w:after="0"/>
        <w:rPr>
          <w:rFonts w:ascii="Arial" w:hAnsi="Arial" w:cs="Arial"/>
        </w:rPr>
      </w:pPr>
      <w:r w:rsidRPr="00056DE1">
        <w:rPr>
          <w:rFonts w:ascii="Arial" w:hAnsi="Arial" w:cs="Arial"/>
        </w:rPr>
        <w:t xml:space="preserve">porez na </w:t>
      </w:r>
      <w:r w:rsidR="002E3C0D" w:rsidRPr="00056DE1">
        <w:rPr>
          <w:rFonts w:ascii="Arial" w:hAnsi="Arial" w:cs="Arial"/>
        </w:rPr>
        <w:t>nekretnine</w:t>
      </w:r>
      <w:r w:rsidR="001461CD" w:rsidRPr="00056DE1">
        <w:rPr>
          <w:rFonts w:ascii="Arial" w:hAnsi="Arial" w:cs="Arial"/>
        </w:rPr>
        <w:t xml:space="preserve"> i</w:t>
      </w:r>
    </w:p>
    <w:p w14:paraId="7B299174" w14:textId="6F7A4A73" w:rsidR="001461CD" w:rsidRPr="00056DE1" w:rsidRDefault="001461CD" w:rsidP="00905AC2">
      <w:pPr>
        <w:pStyle w:val="Odlomakpopisa"/>
        <w:numPr>
          <w:ilvl w:val="0"/>
          <w:numId w:val="1"/>
        </w:numPr>
        <w:spacing w:after="0"/>
        <w:rPr>
          <w:rFonts w:ascii="Arial" w:hAnsi="Arial" w:cs="Arial"/>
        </w:rPr>
      </w:pPr>
      <w:r w:rsidRPr="00056DE1">
        <w:rPr>
          <w:rFonts w:ascii="Arial" w:hAnsi="Arial" w:cs="Arial"/>
        </w:rPr>
        <w:t xml:space="preserve">porez na korištenje javnih površina. </w:t>
      </w:r>
    </w:p>
    <w:p w14:paraId="08290FFB" w14:textId="77777777" w:rsidR="00C27A6A" w:rsidRPr="00056DE1" w:rsidRDefault="00C27A6A" w:rsidP="00905AC2">
      <w:pPr>
        <w:rPr>
          <w:rFonts w:ascii="Arial" w:hAnsi="Arial" w:cs="Arial"/>
          <w:b/>
          <w:bCs/>
        </w:rPr>
      </w:pPr>
    </w:p>
    <w:p w14:paraId="269491E6" w14:textId="33E58AC6" w:rsidR="00033ABF" w:rsidRPr="00056DE1" w:rsidRDefault="00056DE1" w:rsidP="00905AC2">
      <w:pPr>
        <w:spacing w:after="0"/>
        <w:rPr>
          <w:rFonts w:ascii="Arial" w:hAnsi="Arial" w:cs="Arial"/>
          <w:b/>
          <w:bCs/>
        </w:rPr>
      </w:pPr>
      <w:r>
        <w:rPr>
          <w:rFonts w:ascii="Arial" w:hAnsi="Arial" w:cs="Arial"/>
          <w:b/>
          <w:bCs/>
        </w:rPr>
        <w:t>1</w:t>
      </w:r>
      <w:r w:rsidR="00033ABF" w:rsidRPr="00056DE1">
        <w:rPr>
          <w:rFonts w:ascii="Arial" w:hAnsi="Arial" w:cs="Arial"/>
          <w:b/>
          <w:bCs/>
        </w:rPr>
        <w:t>. P</w:t>
      </w:r>
      <w:r w:rsidR="002427CF" w:rsidRPr="00056DE1">
        <w:rPr>
          <w:rFonts w:ascii="Arial" w:hAnsi="Arial" w:cs="Arial"/>
          <w:b/>
          <w:bCs/>
        </w:rPr>
        <w:t>OREZ NA POTROŠNJU</w:t>
      </w:r>
    </w:p>
    <w:p w14:paraId="4D50BFA1" w14:textId="2689752B" w:rsidR="002E3C0D" w:rsidRPr="00056DE1" w:rsidRDefault="00033ABF" w:rsidP="00905AC2">
      <w:pPr>
        <w:spacing w:after="0"/>
        <w:jc w:val="center"/>
        <w:rPr>
          <w:rFonts w:ascii="Arial" w:hAnsi="Arial" w:cs="Arial"/>
        </w:rPr>
      </w:pPr>
      <w:r w:rsidRPr="00056DE1">
        <w:rPr>
          <w:rFonts w:ascii="Arial" w:hAnsi="Arial" w:cs="Arial"/>
        </w:rPr>
        <w:t>Članak 3.</w:t>
      </w:r>
    </w:p>
    <w:p w14:paraId="1840B94E" w14:textId="36DBDF45" w:rsidR="00905AC2" w:rsidRPr="00056DE1" w:rsidRDefault="00905AC2" w:rsidP="00905AC2">
      <w:pPr>
        <w:spacing w:after="0"/>
        <w:jc w:val="both"/>
        <w:rPr>
          <w:rFonts w:ascii="Arial" w:hAnsi="Arial" w:cs="Arial"/>
        </w:rPr>
      </w:pPr>
      <w:r w:rsidRPr="00056DE1">
        <w:rPr>
          <w:rFonts w:ascii="Arial" w:hAnsi="Arial" w:cs="Arial"/>
        </w:rPr>
        <w:t xml:space="preserve">Porez na potrošnju plaća se na potrošnju alkoholnih pića (vinjak, rakiju </w:t>
      </w:r>
      <w:r w:rsidR="004C7973" w:rsidRPr="00056DE1">
        <w:rPr>
          <w:rFonts w:ascii="Arial" w:hAnsi="Arial" w:cs="Arial"/>
        </w:rPr>
        <w:t xml:space="preserve">i </w:t>
      </w:r>
      <w:r w:rsidRPr="00056DE1">
        <w:rPr>
          <w:rFonts w:ascii="Arial" w:hAnsi="Arial" w:cs="Arial"/>
        </w:rPr>
        <w:t xml:space="preserve">žestoka pića), prirodnih vina, specijalnih vina, piva </w:t>
      </w:r>
      <w:r w:rsidR="004C7973" w:rsidRPr="00056DE1">
        <w:rPr>
          <w:rFonts w:ascii="Arial" w:hAnsi="Arial" w:cs="Arial"/>
        </w:rPr>
        <w:t>i</w:t>
      </w:r>
      <w:r w:rsidRPr="00056DE1">
        <w:rPr>
          <w:rFonts w:ascii="Arial" w:hAnsi="Arial" w:cs="Arial"/>
        </w:rPr>
        <w:t xml:space="preserve"> bezalkoholnih pića u ugostiteljskim objektima na području Općine Sveti Đurđ, po stopi od </w:t>
      </w:r>
      <w:r w:rsidR="001461CD" w:rsidRPr="00056DE1">
        <w:rPr>
          <w:rFonts w:ascii="Arial" w:hAnsi="Arial" w:cs="Arial"/>
        </w:rPr>
        <w:t>2</w:t>
      </w:r>
      <w:r w:rsidRPr="00056DE1">
        <w:rPr>
          <w:rFonts w:ascii="Arial" w:hAnsi="Arial" w:cs="Arial"/>
        </w:rPr>
        <w:t>%.</w:t>
      </w:r>
    </w:p>
    <w:p w14:paraId="43FC71C7" w14:textId="77777777" w:rsidR="005B0017" w:rsidRPr="00056DE1" w:rsidRDefault="005B0017" w:rsidP="0037486E">
      <w:pPr>
        <w:rPr>
          <w:rFonts w:ascii="Arial" w:hAnsi="Arial" w:cs="Arial"/>
        </w:rPr>
      </w:pPr>
    </w:p>
    <w:p w14:paraId="60FB99E0" w14:textId="3A0395DE" w:rsidR="00033ABF" w:rsidRPr="00056DE1" w:rsidRDefault="00056DE1" w:rsidP="00905AC2">
      <w:pPr>
        <w:spacing w:after="0"/>
        <w:rPr>
          <w:rFonts w:ascii="Arial" w:hAnsi="Arial" w:cs="Arial"/>
          <w:b/>
          <w:bCs/>
        </w:rPr>
      </w:pPr>
      <w:r>
        <w:rPr>
          <w:rFonts w:ascii="Arial" w:hAnsi="Arial" w:cs="Arial"/>
          <w:b/>
          <w:bCs/>
        </w:rPr>
        <w:t>2</w:t>
      </w:r>
      <w:r w:rsidR="0037486E" w:rsidRPr="00056DE1">
        <w:rPr>
          <w:rFonts w:ascii="Arial" w:hAnsi="Arial" w:cs="Arial"/>
          <w:b/>
          <w:bCs/>
        </w:rPr>
        <w:t xml:space="preserve">. </w:t>
      </w:r>
      <w:r w:rsidR="00033ABF" w:rsidRPr="00056DE1">
        <w:rPr>
          <w:rFonts w:ascii="Arial" w:hAnsi="Arial" w:cs="Arial"/>
          <w:b/>
          <w:bCs/>
        </w:rPr>
        <w:t>P</w:t>
      </w:r>
      <w:r w:rsidR="002427CF" w:rsidRPr="00056DE1">
        <w:rPr>
          <w:rFonts w:ascii="Arial" w:hAnsi="Arial" w:cs="Arial"/>
          <w:b/>
          <w:bCs/>
        </w:rPr>
        <w:t xml:space="preserve">OREZ NA </w:t>
      </w:r>
      <w:r w:rsidR="002E3C0D" w:rsidRPr="00056DE1">
        <w:rPr>
          <w:rFonts w:ascii="Arial" w:hAnsi="Arial" w:cs="Arial"/>
          <w:b/>
          <w:bCs/>
        </w:rPr>
        <w:t>NEKRETNINE</w:t>
      </w:r>
    </w:p>
    <w:p w14:paraId="0A62A959" w14:textId="69DB07AB" w:rsidR="005F3FFC" w:rsidRPr="00056DE1" w:rsidRDefault="00033ABF" w:rsidP="00905AC2">
      <w:pPr>
        <w:spacing w:after="0"/>
        <w:jc w:val="center"/>
        <w:rPr>
          <w:rFonts w:ascii="Arial" w:hAnsi="Arial" w:cs="Arial"/>
        </w:rPr>
      </w:pPr>
      <w:r w:rsidRPr="00056DE1">
        <w:rPr>
          <w:rFonts w:ascii="Arial" w:hAnsi="Arial" w:cs="Arial"/>
        </w:rPr>
        <w:t xml:space="preserve">Članak </w:t>
      </w:r>
      <w:r w:rsidR="00905AC2" w:rsidRPr="00056DE1">
        <w:rPr>
          <w:rFonts w:ascii="Arial" w:hAnsi="Arial" w:cs="Arial"/>
        </w:rPr>
        <w:t>4</w:t>
      </w:r>
      <w:r w:rsidRPr="00056DE1">
        <w:rPr>
          <w:rFonts w:ascii="Arial" w:hAnsi="Arial" w:cs="Arial"/>
        </w:rPr>
        <w:t>.</w:t>
      </w:r>
    </w:p>
    <w:p w14:paraId="41C36A52" w14:textId="4707F168" w:rsidR="002E3C0D" w:rsidRPr="00056DE1" w:rsidRDefault="00033ABF" w:rsidP="00905AC2">
      <w:pPr>
        <w:spacing w:after="0"/>
        <w:jc w:val="both"/>
        <w:rPr>
          <w:rFonts w:ascii="Arial" w:hAnsi="Arial" w:cs="Arial"/>
        </w:rPr>
      </w:pPr>
      <w:r w:rsidRPr="00056DE1">
        <w:rPr>
          <w:rFonts w:ascii="Arial" w:hAnsi="Arial" w:cs="Arial"/>
        </w:rPr>
        <w:t xml:space="preserve">Porez na </w:t>
      </w:r>
      <w:r w:rsidR="00905AC2" w:rsidRPr="00056DE1">
        <w:rPr>
          <w:rFonts w:ascii="Arial" w:hAnsi="Arial" w:cs="Arial"/>
        </w:rPr>
        <w:t xml:space="preserve">nekretnine na području Općine Sveti Đurđ plaća se godišnje u visini od </w:t>
      </w:r>
      <w:r w:rsidR="001461CD" w:rsidRPr="00056DE1">
        <w:rPr>
          <w:rFonts w:ascii="Arial" w:hAnsi="Arial" w:cs="Arial"/>
        </w:rPr>
        <w:t>0,60</w:t>
      </w:r>
      <w:r w:rsidR="00905AC2" w:rsidRPr="00056DE1">
        <w:rPr>
          <w:rFonts w:ascii="Arial" w:hAnsi="Arial" w:cs="Arial"/>
        </w:rPr>
        <w:t xml:space="preserve"> eura/m2 korisne površine nekretnine</w:t>
      </w:r>
      <w:r w:rsidR="006957C6">
        <w:rPr>
          <w:rFonts w:ascii="Arial" w:hAnsi="Arial" w:cs="Arial"/>
        </w:rPr>
        <w:t>,</w:t>
      </w:r>
      <w:r w:rsidR="004E357D" w:rsidRPr="00056DE1">
        <w:rPr>
          <w:rFonts w:ascii="Arial" w:hAnsi="Arial" w:cs="Arial"/>
        </w:rPr>
        <w:t xml:space="preserve"> za cijelo područje Općine Sveti Đurđ.</w:t>
      </w:r>
    </w:p>
    <w:p w14:paraId="2824D48C" w14:textId="7255FA07" w:rsidR="00D82D2E" w:rsidRPr="00056DE1" w:rsidRDefault="00D82D2E" w:rsidP="00033ABF">
      <w:pPr>
        <w:jc w:val="both"/>
        <w:rPr>
          <w:rFonts w:ascii="Arial" w:hAnsi="Arial" w:cs="Arial"/>
        </w:rPr>
      </w:pPr>
    </w:p>
    <w:p w14:paraId="490A3CF7" w14:textId="312264B4" w:rsidR="001461CD" w:rsidRPr="00056DE1" w:rsidRDefault="00056DE1" w:rsidP="00905AC2">
      <w:pPr>
        <w:spacing w:after="0"/>
        <w:jc w:val="both"/>
        <w:rPr>
          <w:rFonts w:ascii="Arial" w:hAnsi="Arial" w:cs="Arial"/>
          <w:b/>
          <w:bCs/>
        </w:rPr>
      </w:pPr>
      <w:r>
        <w:rPr>
          <w:rFonts w:ascii="Arial" w:hAnsi="Arial" w:cs="Arial"/>
          <w:b/>
          <w:bCs/>
        </w:rPr>
        <w:t>3</w:t>
      </w:r>
      <w:r w:rsidR="00905AC2" w:rsidRPr="00056DE1">
        <w:rPr>
          <w:rFonts w:ascii="Arial" w:hAnsi="Arial" w:cs="Arial"/>
          <w:b/>
          <w:bCs/>
        </w:rPr>
        <w:t xml:space="preserve">. </w:t>
      </w:r>
      <w:r w:rsidR="001461CD" w:rsidRPr="00056DE1">
        <w:rPr>
          <w:rFonts w:ascii="Arial" w:hAnsi="Arial" w:cs="Arial"/>
          <w:b/>
          <w:bCs/>
        </w:rPr>
        <w:t xml:space="preserve">POREZ NA KORIŠTENJE JAVNIH POVRŠINA </w:t>
      </w:r>
    </w:p>
    <w:p w14:paraId="5FDA7814" w14:textId="049A47EF" w:rsidR="001461CD" w:rsidRPr="00056DE1" w:rsidRDefault="001461CD" w:rsidP="001461CD">
      <w:pPr>
        <w:spacing w:after="0"/>
        <w:jc w:val="center"/>
        <w:rPr>
          <w:rFonts w:ascii="Arial" w:hAnsi="Arial" w:cs="Arial"/>
        </w:rPr>
      </w:pPr>
      <w:r w:rsidRPr="00056DE1">
        <w:rPr>
          <w:rFonts w:ascii="Arial" w:hAnsi="Arial" w:cs="Arial"/>
        </w:rPr>
        <w:t xml:space="preserve">Članak 5. </w:t>
      </w:r>
    </w:p>
    <w:p w14:paraId="5CBE4910" w14:textId="16C4F6EE" w:rsidR="005416E3" w:rsidRPr="00056DE1" w:rsidRDefault="005416E3" w:rsidP="005416E3">
      <w:pPr>
        <w:spacing w:after="0"/>
        <w:jc w:val="both"/>
        <w:rPr>
          <w:rFonts w:ascii="Arial" w:hAnsi="Arial" w:cs="Arial"/>
        </w:rPr>
      </w:pPr>
      <w:r w:rsidRPr="00056DE1">
        <w:rPr>
          <w:rFonts w:ascii="Arial" w:hAnsi="Arial" w:cs="Arial"/>
        </w:rPr>
        <w:t>Javnim površinama smatraju se</w:t>
      </w:r>
      <w:r w:rsidR="00520D3C">
        <w:rPr>
          <w:rFonts w:ascii="Arial" w:hAnsi="Arial" w:cs="Arial"/>
        </w:rPr>
        <w:t xml:space="preserve"> </w:t>
      </w:r>
      <w:r w:rsidR="00520D3C" w:rsidRPr="00520D3C">
        <w:rPr>
          <w:rFonts w:ascii="Arial" w:hAnsi="Arial" w:cs="Arial"/>
        </w:rPr>
        <w:t>nerazvrstane ceste, javne prometne površine na kojima nije dopušten promet motornim vozilima, javna parkirališta i javne zelene površine.</w:t>
      </w:r>
    </w:p>
    <w:p w14:paraId="69EF1C01" w14:textId="77777777" w:rsidR="00056DE1" w:rsidRDefault="00056DE1" w:rsidP="005416E3">
      <w:pPr>
        <w:spacing w:after="0"/>
        <w:jc w:val="center"/>
        <w:rPr>
          <w:rFonts w:ascii="Arial" w:hAnsi="Arial" w:cs="Arial"/>
        </w:rPr>
      </w:pPr>
    </w:p>
    <w:p w14:paraId="7B63BDA6" w14:textId="585FAFFB" w:rsidR="005416E3" w:rsidRPr="00056DE1" w:rsidRDefault="005416E3" w:rsidP="005416E3">
      <w:pPr>
        <w:spacing w:after="0"/>
        <w:jc w:val="center"/>
        <w:rPr>
          <w:rFonts w:ascii="Arial" w:hAnsi="Arial" w:cs="Arial"/>
        </w:rPr>
      </w:pPr>
      <w:r w:rsidRPr="00056DE1">
        <w:rPr>
          <w:rFonts w:ascii="Arial" w:hAnsi="Arial" w:cs="Arial"/>
        </w:rPr>
        <w:t>Članak 6.</w:t>
      </w:r>
    </w:p>
    <w:p w14:paraId="0AC83A8F" w14:textId="2779C133" w:rsidR="004C7973" w:rsidRDefault="004C7973" w:rsidP="004C7973">
      <w:pPr>
        <w:pStyle w:val="Bezproreda"/>
        <w:ind w:firstLine="0"/>
        <w:rPr>
          <w:rFonts w:ascii="Arial" w:hAnsi="Arial" w:cs="Arial"/>
        </w:rPr>
      </w:pPr>
      <w:r w:rsidRPr="00056DE1">
        <w:rPr>
          <w:rFonts w:ascii="Arial" w:hAnsi="Arial" w:cs="Arial"/>
        </w:rPr>
        <w:t xml:space="preserve">Porez na korištenje javnih površina utvrđuje se u visini od: </w:t>
      </w:r>
    </w:p>
    <w:p w14:paraId="04F57A41" w14:textId="77777777" w:rsidR="00056DE1" w:rsidRPr="00056DE1" w:rsidRDefault="00056DE1" w:rsidP="004C7973">
      <w:pPr>
        <w:pStyle w:val="Bezproreda"/>
        <w:ind w:firstLine="0"/>
        <w:rPr>
          <w:rFonts w:ascii="Arial" w:hAnsi="Arial" w:cs="Arial"/>
        </w:rPr>
      </w:pPr>
    </w:p>
    <w:tbl>
      <w:tblPr>
        <w:tblStyle w:val="Reetkatablice"/>
        <w:tblpPr w:leftFromText="180" w:rightFromText="180" w:vertAnchor="text" w:horzAnchor="margin" w:tblpY="1"/>
        <w:tblW w:w="9351" w:type="dxa"/>
        <w:tblLook w:val="04A0" w:firstRow="1" w:lastRow="0" w:firstColumn="1" w:lastColumn="0" w:noHBand="0" w:noVBand="1"/>
      </w:tblPr>
      <w:tblGrid>
        <w:gridCol w:w="522"/>
        <w:gridCol w:w="6420"/>
        <w:gridCol w:w="2409"/>
      </w:tblGrid>
      <w:tr w:rsidR="004C7973" w:rsidRPr="00056DE1" w14:paraId="766D96FA" w14:textId="77777777" w:rsidTr="00DA6545">
        <w:tc>
          <w:tcPr>
            <w:tcW w:w="491" w:type="dxa"/>
          </w:tcPr>
          <w:p w14:paraId="3E7B3A2B" w14:textId="77777777" w:rsidR="004C7973" w:rsidRPr="00056DE1" w:rsidRDefault="004C7973" w:rsidP="00DA6545">
            <w:pPr>
              <w:pStyle w:val="Bezproreda"/>
              <w:ind w:firstLine="37"/>
              <w:jc w:val="center"/>
              <w:rPr>
                <w:rFonts w:ascii="Arial" w:hAnsi="Arial" w:cs="Arial"/>
                <w:b/>
                <w:bCs/>
              </w:rPr>
            </w:pPr>
          </w:p>
        </w:tc>
        <w:tc>
          <w:tcPr>
            <w:tcW w:w="6448" w:type="dxa"/>
          </w:tcPr>
          <w:p w14:paraId="187362A2" w14:textId="77777777" w:rsidR="004C7973" w:rsidRPr="00056DE1" w:rsidRDefault="004C7973" w:rsidP="00DA6545">
            <w:pPr>
              <w:pStyle w:val="Bezproreda"/>
              <w:ind w:firstLine="37"/>
              <w:jc w:val="center"/>
              <w:rPr>
                <w:rFonts w:ascii="Arial" w:hAnsi="Arial" w:cs="Arial"/>
                <w:b/>
                <w:bCs/>
              </w:rPr>
            </w:pPr>
            <w:r w:rsidRPr="00056DE1">
              <w:rPr>
                <w:rFonts w:ascii="Arial" w:hAnsi="Arial" w:cs="Arial"/>
                <w:b/>
                <w:bCs/>
              </w:rPr>
              <w:t>oblik/svrha korištenja javne površine</w:t>
            </w:r>
          </w:p>
        </w:tc>
        <w:tc>
          <w:tcPr>
            <w:tcW w:w="2412" w:type="dxa"/>
          </w:tcPr>
          <w:p w14:paraId="1D9BA09E" w14:textId="77777777" w:rsidR="004C7973" w:rsidRPr="00056DE1" w:rsidRDefault="004C7973" w:rsidP="00DA6545">
            <w:pPr>
              <w:pStyle w:val="Bezproreda"/>
              <w:ind w:firstLine="37"/>
              <w:jc w:val="center"/>
              <w:rPr>
                <w:rFonts w:ascii="Arial" w:hAnsi="Arial" w:cs="Arial"/>
                <w:b/>
                <w:bCs/>
              </w:rPr>
            </w:pPr>
            <w:r w:rsidRPr="00056DE1">
              <w:rPr>
                <w:rFonts w:ascii="Arial" w:hAnsi="Arial" w:cs="Arial"/>
                <w:b/>
                <w:bCs/>
              </w:rPr>
              <w:t>razdoblje/način obračuna</w:t>
            </w:r>
          </w:p>
        </w:tc>
      </w:tr>
      <w:tr w:rsidR="004C7973" w:rsidRPr="00056DE1" w14:paraId="7C333D50" w14:textId="77777777" w:rsidTr="00DA6545">
        <w:tc>
          <w:tcPr>
            <w:tcW w:w="491" w:type="dxa"/>
          </w:tcPr>
          <w:p w14:paraId="6545DCE5" w14:textId="77777777" w:rsidR="004C7973" w:rsidRPr="00056DE1" w:rsidRDefault="004C7973" w:rsidP="00DA6545">
            <w:pPr>
              <w:pStyle w:val="Bezproreda"/>
              <w:ind w:firstLine="0"/>
              <w:jc w:val="left"/>
              <w:rPr>
                <w:rFonts w:ascii="Arial" w:hAnsi="Arial" w:cs="Arial"/>
              </w:rPr>
            </w:pPr>
            <w:r w:rsidRPr="00056DE1">
              <w:rPr>
                <w:rFonts w:ascii="Arial" w:hAnsi="Arial" w:cs="Arial"/>
              </w:rPr>
              <w:t>1.</w:t>
            </w:r>
          </w:p>
        </w:tc>
        <w:tc>
          <w:tcPr>
            <w:tcW w:w="6448" w:type="dxa"/>
          </w:tcPr>
          <w:p w14:paraId="44382292" w14:textId="22A6EF3E" w:rsidR="004C7973" w:rsidRPr="00056DE1" w:rsidRDefault="004C7973" w:rsidP="00DA6545">
            <w:pPr>
              <w:pStyle w:val="Bezproreda"/>
              <w:ind w:firstLine="0"/>
              <w:jc w:val="left"/>
              <w:rPr>
                <w:rFonts w:ascii="Arial" w:hAnsi="Arial" w:cs="Arial"/>
              </w:rPr>
            </w:pPr>
            <w:r w:rsidRPr="00056DE1">
              <w:rPr>
                <w:rFonts w:ascii="Arial" w:hAnsi="Arial" w:cs="Arial"/>
              </w:rPr>
              <w:t>za postavu naprave za prodaju robe i artikala</w:t>
            </w:r>
          </w:p>
        </w:tc>
        <w:tc>
          <w:tcPr>
            <w:tcW w:w="2412" w:type="dxa"/>
          </w:tcPr>
          <w:p w14:paraId="38930BAA" w14:textId="77777777" w:rsidR="004C7973" w:rsidRPr="00056DE1" w:rsidRDefault="004C7973" w:rsidP="00DA6545">
            <w:pPr>
              <w:pStyle w:val="Bezproreda"/>
              <w:ind w:firstLine="0"/>
              <w:jc w:val="left"/>
              <w:rPr>
                <w:rFonts w:ascii="Arial" w:hAnsi="Arial" w:cs="Arial"/>
              </w:rPr>
            </w:pPr>
            <w:r w:rsidRPr="00056DE1">
              <w:rPr>
                <w:rFonts w:ascii="Arial" w:hAnsi="Arial" w:cs="Arial"/>
              </w:rPr>
              <w:t>0,53 eura/m²/dan</w:t>
            </w:r>
          </w:p>
        </w:tc>
      </w:tr>
      <w:tr w:rsidR="004C7973" w:rsidRPr="00056DE1" w14:paraId="26343399" w14:textId="77777777" w:rsidTr="00DA6545">
        <w:tc>
          <w:tcPr>
            <w:tcW w:w="491" w:type="dxa"/>
          </w:tcPr>
          <w:p w14:paraId="54C42DFB" w14:textId="77777777" w:rsidR="004C7973" w:rsidRPr="00056DE1" w:rsidRDefault="004C7973" w:rsidP="00DA6545">
            <w:pPr>
              <w:pStyle w:val="Bezproreda"/>
              <w:ind w:firstLine="0"/>
              <w:jc w:val="left"/>
              <w:rPr>
                <w:rFonts w:ascii="Arial" w:hAnsi="Arial" w:cs="Arial"/>
              </w:rPr>
            </w:pPr>
            <w:r w:rsidRPr="00056DE1">
              <w:rPr>
                <w:rFonts w:ascii="Arial" w:hAnsi="Arial" w:cs="Arial"/>
              </w:rPr>
              <w:lastRenderedPageBreak/>
              <w:t>2.</w:t>
            </w:r>
          </w:p>
        </w:tc>
        <w:tc>
          <w:tcPr>
            <w:tcW w:w="6448" w:type="dxa"/>
          </w:tcPr>
          <w:p w14:paraId="0524E335" w14:textId="0CA37882" w:rsidR="004C7973" w:rsidRPr="00056DE1" w:rsidRDefault="004C7973" w:rsidP="004C7973">
            <w:pPr>
              <w:pStyle w:val="Bezproreda"/>
              <w:ind w:firstLine="0"/>
              <w:rPr>
                <w:rFonts w:ascii="Arial" w:hAnsi="Arial" w:cs="Arial"/>
              </w:rPr>
            </w:pPr>
            <w:r w:rsidRPr="00056DE1">
              <w:rPr>
                <w:rFonts w:ascii="Arial" w:hAnsi="Arial" w:cs="Arial"/>
              </w:rPr>
              <w:t>za postavljanje stolova i stolica ispred ugostiteljskih objekata te malih štandova ispred trgovina</w:t>
            </w:r>
          </w:p>
        </w:tc>
        <w:tc>
          <w:tcPr>
            <w:tcW w:w="2412" w:type="dxa"/>
          </w:tcPr>
          <w:p w14:paraId="732D26BE" w14:textId="77777777" w:rsidR="004C7973" w:rsidRPr="00056DE1" w:rsidRDefault="004C7973" w:rsidP="00DA6545">
            <w:pPr>
              <w:pStyle w:val="Bezproreda"/>
              <w:ind w:firstLine="0"/>
              <w:jc w:val="left"/>
              <w:rPr>
                <w:rFonts w:ascii="Arial" w:hAnsi="Arial" w:cs="Arial"/>
              </w:rPr>
            </w:pPr>
            <w:r w:rsidRPr="00056DE1">
              <w:rPr>
                <w:rFonts w:ascii="Arial" w:hAnsi="Arial" w:cs="Arial"/>
              </w:rPr>
              <w:t>0,03 eura/m²/dan</w:t>
            </w:r>
          </w:p>
        </w:tc>
      </w:tr>
      <w:tr w:rsidR="004C7973" w:rsidRPr="00056DE1" w14:paraId="089AB094" w14:textId="77777777" w:rsidTr="00DA6545">
        <w:tc>
          <w:tcPr>
            <w:tcW w:w="491" w:type="dxa"/>
          </w:tcPr>
          <w:p w14:paraId="3BAC2FB3" w14:textId="77777777" w:rsidR="004C7973" w:rsidRPr="00056DE1" w:rsidRDefault="004C7973" w:rsidP="00DA6545">
            <w:pPr>
              <w:pStyle w:val="Bezproreda"/>
              <w:ind w:firstLine="0"/>
              <w:jc w:val="left"/>
              <w:rPr>
                <w:rFonts w:ascii="Arial" w:hAnsi="Arial" w:cs="Arial"/>
              </w:rPr>
            </w:pPr>
            <w:r w:rsidRPr="00056DE1">
              <w:rPr>
                <w:rFonts w:ascii="Arial" w:hAnsi="Arial" w:cs="Arial"/>
              </w:rPr>
              <w:t>3.</w:t>
            </w:r>
          </w:p>
        </w:tc>
        <w:tc>
          <w:tcPr>
            <w:tcW w:w="6448" w:type="dxa"/>
          </w:tcPr>
          <w:p w14:paraId="57AECBEE" w14:textId="5893C59D" w:rsidR="004C7973" w:rsidRPr="00056DE1" w:rsidRDefault="004C7973" w:rsidP="004C7973">
            <w:pPr>
              <w:pStyle w:val="Bezproreda"/>
              <w:ind w:firstLine="0"/>
              <w:rPr>
                <w:rFonts w:ascii="Arial" w:hAnsi="Arial" w:cs="Arial"/>
              </w:rPr>
            </w:pPr>
            <w:r w:rsidRPr="00056DE1">
              <w:rPr>
                <w:rFonts w:ascii="Arial" w:hAnsi="Arial" w:cs="Arial"/>
              </w:rPr>
              <w:t>za pružanje jednostavnih ugostiteljskih usluga ambulantno</w:t>
            </w:r>
          </w:p>
        </w:tc>
        <w:tc>
          <w:tcPr>
            <w:tcW w:w="2412" w:type="dxa"/>
          </w:tcPr>
          <w:p w14:paraId="67D2447F" w14:textId="77777777" w:rsidR="004C7973" w:rsidRPr="00056DE1" w:rsidRDefault="004C7973" w:rsidP="00DA6545">
            <w:pPr>
              <w:pStyle w:val="Bezproreda"/>
              <w:ind w:firstLine="0"/>
              <w:jc w:val="left"/>
              <w:rPr>
                <w:rFonts w:ascii="Arial" w:hAnsi="Arial" w:cs="Arial"/>
              </w:rPr>
            </w:pPr>
            <w:r w:rsidRPr="00056DE1">
              <w:rPr>
                <w:rFonts w:ascii="Arial" w:hAnsi="Arial" w:cs="Arial"/>
              </w:rPr>
              <w:t>5,31 eura/m²/dan</w:t>
            </w:r>
          </w:p>
        </w:tc>
      </w:tr>
      <w:tr w:rsidR="004C7973" w:rsidRPr="00056DE1" w14:paraId="362AFDDE" w14:textId="77777777" w:rsidTr="00DA6545">
        <w:tc>
          <w:tcPr>
            <w:tcW w:w="491" w:type="dxa"/>
          </w:tcPr>
          <w:p w14:paraId="3174DB95" w14:textId="77777777" w:rsidR="004C7973" w:rsidRPr="00056DE1" w:rsidRDefault="004C7973" w:rsidP="00DA6545">
            <w:pPr>
              <w:pStyle w:val="Bezproreda"/>
              <w:ind w:firstLine="0"/>
              <w:jc w:val="left"/>
              <w:rPr>
                <w:rFonts w:ascii="Arial" w:hAnsi="Arial" w:cs="Arial"/>
              </w:rPr>
            </w:pPr>
            <w:r w:rsidRPr="00056DE1">
              <w:rPr>
                <w:rFonts w:ascii="Arial" w:hAnsi="Arial" w:cs="Arial"/>
              </w:rPr>
              <w:t>4.</w:t>
            </w:r>
          </w:p>
        </w:tc>
        <w:tc>
          <w:tcPr>
            <w:tcW w:w="6448" w:type="dxa"/>
          </w:tcPr>
          <w:p w14:paraId="6B18B759" w14:textId="082A87BE" w:rsidR="004C7973" w:rsidRPr="00056DE1" w:rsidRDefault="004C7973" w:rsidP="004C7973">
            <w:pPr>
              <w:pStyle w:val="Bezproreda"/>
              <w:ind w:firstLine="0"/>
              <w:rPr>
                <w:rFonts w:ascii="Arial" w:hAnsi="Arial" w:cs="Arial"/>
              </w:rPr>
            </w:pPr>
            <w:r w:rsidRPr="00056DE1">
              <w:rPr>
                <w:rFonts w:ascii="Arial" w:hAnsi="Arial" w:cs="Arial"/>
              </w:rPr>
              <w:t>za pružanje trgovačkih usluga u pokretnim objektima u skladu s posebnom odlukom (pokretna prodaja)</w:t>
            </w:r>
          </w:p>
        </w:tc>
        <w:tc>
          <w:tcPr>
            <w:tcW w:w="2412" w:type="dxa"/>
          </w:tcPr>
          <w:p w14:paraId="2E3EB177" w14:textId="77777777" w:rsidR="004C7973" w:rsidRPr="00056DE1" w:rsidRDefault="004C7973" w:rsidP="00DA6545">
            <w:pPr>
              <w:pStyle w:val="Bezproreda"/>
              <w:ind w:firstLine="0"/>
              <w:jc w:val="left"/>
              <w:rPr>
                <w:rFonts w:ascii="Arial" w:hAnsi="Arial" w:cs="Arial"/>
              </w:rPr>
            </w:pPr>
            <w:r w:rsidRPr="00056DE1">
              <w:rPr>
                <w:rFonts w:ascii="Arial" w:hAnsi="Arial" w:cs="Arial"/>
              </w:rPr>
              <w:t>26,54 eura/m²/mjesečno</w:t>
            </w:r>
          </w:p>
        </w:tc>
      </w:tr>
      <w:tr w:rsidR="004C7973" w:rsidRPr="00056DE1" w14:paraId="7F2B883F" w14:textId="77777777" w:rsidTr="00DA6545">
        <w:tc>
          <w:tcPr>
            <w:tcW w:w="491" w:type="dxa"/>
          </w:tcPr>
          <w:p w14:paraId="2A5A0D1C" w14:textId="77777777" w:rsidR="004C7973" w:rsidRPr="00056DE1" w:rsidRDefault="004C7973" w:rsidP="00DA6545">
            <w:pPr>
              <w:pStyle w:val="Bezproreda"/>
              <w:ind w:firstLine="0"/>
              <w:jc w:val="left"/>
              <w:rPr>
                <w:rFonts w:ascii="Arial" w:hAnsi="Arial" w:cs="Arial"/>
              </w:rPr>
            </w:pPr>
            <w:r w:rsidRPr="00056DE1">
              <w:rPr>
                <w:rFonts w:ascii="Arial" w:hAnsi="Arial" w:cs="Arial"/>
              </w:rPr>
              <w:t>5.</w:t>
            </w:r>
          </w:p>
        </w:tc>
        <w:tc>
          <w:tcPr>
            <w:tcW w:w="6448" w:type="dxa"/>
          </w:tcPr>
          <w:p w14:paraId="5BB5AE62" w14:textId="262CC1B6" w:rsidR="004C7973" w:rsidRPr="00056DE1" w:rsidRDefault="004C7973" w:rsidP="00DA6545">
            <w:pPr>
              <w:pStyle w:val="Bezproreda"/>
              <w:ind w:firstLine="0"/>
              <w:jc w:val="left"/>
              <w:rPr>
                <w:rFonts w:ascii="Arial" w:hAnsi="Arial" w:cs="Arial"/>
              </w:rPr>
            </w:pPr>
            <w:r w:rsidRPr="00056DE1">
              <w:rPr>
                <w:rFonts w:ascii="Arial" w:hAnsi="Arial" w:cs="Arial"/>
              </w:rPr>
              <w:t>za prodaju putem automata</w:t>
            </w:r>
          </w:p>
        </w:tc>
        <w:tc>
          <w:tcPr>
            <w:tcW w:w="2412" w:type="dxa"/>
          </w:tcPr>
          <w:p w14:paraId="63EFBCD1" w14:textId="77777777" w:rsidR="004C7973" w:rsidRPr="00056DE1" w:rsidRDefault="004C7973" w:rsidP="00DA6545">
            <w:pPr>
              <w:pStyle w:val="Bezproreda"/>
              <w:ind w:firstLine="0"/>
              <w:jc w:val="left"/>
              <w:rPr>
                <w:rFonts w:ascii="Arial" w:hAnsi="Arial" w:cs="Arial"/>
              </w:rPr>
            </w:pPr>
            <w:r w:rsidRPr="00056DE1">
              <w:rPr>
                <w:rFonts w:ascii="Arial" w:hAnsi="Arial" w:cs="Arial"/>
              </w:rPr>
              <w:t>0,27 eura/m²/dan</w:t>
            </w:r>
          </w:p>
        </w:tc>
      </w:tr>
      <w:tr w:rsidR="004C7973" w:rsidRPr="00056DE1" w14:paraId="3946DAAD" w14:textId="77777777" w:rsidTr="00DA6545">
        <w:tc>
          <w:tcPr>
            <w:tcW w:w="491" w:type="dxa"/>
          </w:tcPr>
          <w:p w14:paraId="4416CF6C" w14:textId="77777777" w:rsidR="004C7973" w:rsidRPr="00056DE1" w:rsidRDefault="004C7973" w:rsidP="00DA6545">
            <w:pPr>
              <w:pStyle w:val="Bezproreda"/>
              <w:ind w:firstLine="0"/>
              <w:jc w:val="left"/>
              <w:rPr>
                <w:rFonts w:ascii="Arial" w:hAnsi="Arial" w:cs="Arial"/>
              </w:rPr>
            </w:pPr>
            <w:r w:rsidRPr="00056DE1">
              <w:rPr>
                <w:rFonts w:ascii="Arial" w:hAnsi="Arial" w:cs="Arial"/>
              </w:rPr>
              <w:t>6.</w:t>
            </w:r>
          </w:p>
        </w:tc>
        <w:tc>
          <w:tcPr>
            <w:tcW w:w="6448" w:type="dxa"/>
          </w:tcPr>
          <w:p w14:paraId="3A2049DC" w14:textId="33E2BFD6" w:rsidR="004C7973" w:rsidRPr="00056DE1" w:rsidRDefault="004C7973" w:rsidP="004C7973">
            <w:pPr>
              <w:pStyle w:val="Bezproreda"/>
              <w:ind w:firstLine="0"/>
              <w:rPr>
                <w:rFonts w:ascii="Arial" w:hAnsi="Arial" w:cs="Arial"/>
              </w:rPr>
            </w:pPr>
            <w:r w:rsidRPr="00056DE1">
              <w:rPr>
                <w:rFonts w:ascii="Arial" w:hAnsi="Arial" w:cs="Arial"/>
              </w:rPr>
              <w:t>za postavljanje reklamnih panoa, natpisnih tabli i sl., do 1m²</w:t>
            </w:r>
          </w:p>
        </w:tc>
        <w:tc>
          <w:tcPr>
            <w:tcW w:w="2412" w:type="dxa"/>
          </w:tcPr>
          <w:p w14:paraId="03BE5EC8" w14:textId="77777777" w:rsidR="004C7973" w:rsidRPr="00056DE1" w:rsidRDefault="004C7973" w:rsidP="00DA6545">
            <w:pPr>
              <w:pStyle w:val="Bezproreda"/>
              <w:ind w:firstLine="0"/>
              <w:jc w:val="left"/>
              <w:rPr>
                <w:rFonts w:ascii="Arial" w:hAnsi="Arial" w:cs="Arial"/>
              </w:rPr>
            </w:pPr>
            <w:r w:rsidRPr="00056DE1">
              <w:rPr>
                <w:rFonts w:ascii="Arial" w:hAnsi="Arial" w:cs="Arial"/>
              </w:rPr>
              <w:t>0,13 eura/dan</w:t>
            </w:r>
          </w:p>
        </w:tc>
      </w:tr>
      <w:tr w:rsidR="004C7973" w:rsidRPr="00056DE1" w14:paraId="5A945264" w14:textId="77777777" w:rsidTr="00DA6545">
        <w:tc>
          <w:tcPr>
            <w:tcW w:w="491" w:type="dxa"/>
          </w:tcPr>
          <w:p w14:paraId="6E3FE547" w14:textId="77777777" w:rsidR="004C7973" w:rsidRPr="00056DE1" w:rsidRDefault="004C7973" w:rsidP="00DA6545">
            <w:pPr>
              <w:jc w:val="left"/>
              <w:rPr>
                <w:rFonts w:ascii="Arial" w:hAnsi="Arial" w:cs="Arial"/>
              </w:rPr>
            </w:pPr>
            <w:r w:rsidRPr="00056DE1">
              <w:rPr>
                <w:rFonts w:ascii="Arial" w:hAnsi="Arial" w:cs="Arial"/>
              </w:rPr>
              <w:t>7.</w:t>
            </w:r>
          </w:p>
        </w:tc>
        <w:tc>
          <w:tcPr>
            <w:tcW w:w="6448" w:type="dxa"/>
          </w:tcPr>
          <w:p w14:paraId="244BCB1B" w14:textId="073CC7DD" w:rsidR="004C7973" w:rsidRPr="00056DE1" w:rsidRDefault="004C7973" w:rsidP="004C7973">
            <w:pPr>
              <w:rPr>
                <w:rFonts w:ascii="Arial" w:hAnsi="Arial" w:cs="Arial"/>
              </w:rPr>
            </w:pPr>
            <w:r w:rsidRPr="00056DE1">
              <w:rPr>
                <w:rFonts w:ascii="Arial" w:hAnsi="Arial" w:cs="Arial"/>
              </w:rPr>
              <w:t>za postavljanje reklamnih panoa, natpisnih tabli i sl., preko 1m²</w:t>
            </w:r>
          </w:p>
        </w:tc>
        <w:tc>
          <w:tcPr>
            <w:tcW w:w="2412" w:type="dxa"/>
          </w:tcPr>
          <w:p w14:paraId="0ABB9D75" w14:textId="77777777" w:rsidR="004C7973" w:rsidRPr="00056DE1" w:rsidRDefault="004C7973" w:rsidP="00DA6545">
            <w:pPr>
              <w:jc w:val="left"/>
              <w:rPr>
                <w:rFonts w:ascii="Arial" w:hAnsi="Arial" w:cs="Arial"/>
              </w:rPr>
            </w:pPr>
            <w:r w:rsidRPr="00056DE1">
              <w:rPr>
                <w:rFonts w:ascii="Arial" w:hAnsi="Arial" w:cs="Arial"/>
              </w:rPr>
              <w:t>0,27 eura/dan</w:t>
            </w:r>
          </w:p>
        </w:tc>
      </w:tr>
      <w:tr w:rsidR="004C7973" w:rsidRPr="00056DE1" w14:paraId="027833AC" w14:textId="77777777" w:rsidTr="00DA6545">
        <w:tc>
          <w:tcPr>
            <w:tcW w:w="491" w:type="dxa"/>
          </w:tcPr>
          <w:p w14:paraId="0729ABB6" w14:textId="77777777" w:rsidR="004C7973" w:rsidRPr="00056DE1" w:rsidRDefault="004C7973" w:rsidP="00DA6545">
            <w:pPr>
              <w:pStyle w:val="Bezproreda"/>
              <w:ind w:firstLine="0"/>
              <w:jc w:val="left"/>
              <w:rPr>
                <w:rFonts w:ascii="Arial" w:hAnsi="Arial" w:cs="Arial"/>
              </w:rPr>
            </w:pPr>
            <w:r w:rsidRPr="00056DE1">
              <w:rPr>
                <w:rFonts w:ascii="Arial" w:hAnsi="Arial" w:cs="Arial"/>
              </w:rPr>
              <w:t>8.</w:t>
            </w:r>
          </w:p>
        </w:tc>
        <w:tc>
          <w:tcPr>
            <w:tcW w:w="6448" w:type="dxa"/>
          </w:tcPr>
          <w:p w14:paraId="64AD0F60" w14:textId="64FD66EF" w:rsidR="004C7973" w:rsidRPr="00056DE1" w:rsidRDefault="004C7973" w:rsidP="004C7973">
            <w:pPr>
              <w:pStyle w:val="Bezproreda"/>
              <w:ind w:firstLine="0"/>
              <w:rPr>
                <w:rFonts w:ascii="Arial" w:hAnsi="Arial" w:cs="Arial"/>
              </w:rPr>
            </w:pPr>
            <w:r w:rsidRPr="00056DE1">
              <w:rPr>
                <w:rFonts w:ascii="Arial" w:hAnsi="Arial" w:cs="Arial"/>
              </w:rPr>
              <w:t>za postavu štanda i klupa te automata kod prigodne prodaje</w:t>
            </w:r>
          </w:p>
        </w:tc>
        <w:tc>
          <w:tcPr>
            <w:tcW w:w="2412" w:type="dxa"/>
          </w:tcPr>
          <w:p w14:paraId="5E33C0CC" w14:textId="03ED4547" w:rsidR="004C7973" w:rsidRPr="00056DE1" w:rsidRDefault="004C7973" w:rsidP="00DA6545">
            <w:pPr>
              <w:pStyle w:val="Bezproreda"/>
              <w:ind w:firstLine="0"/>
              <w:jc w:val="left"/>
              <w:rPr>
                <w:rFonts w:ascii="Arial" w:hAnsi="Arial" w:cs="Arial"/>
              </w:rPr>
            </w:pPr>
            <w:r w:rsidRPr="00056DE1">
              <w:rPr>
                <w:rFonts w:ascii="Arial" w:hAnsi="Arial" w:cs="Arial"/>
              </w:rPr>
              <w:t>3,98 eura/m²/dan</w:t>
            </w:r>
          </w:p>
        </w:tc>
      </w:tr>
      <w:tr w:rsidR="004C7973" w:rsidRPr="00056DE1" w14:paraId="6C281463" w14:textId="77777777" w:rsidTr="00DA6545">
        <w:tc>
          <w:tcPr>
            <w:tcW w:w="491" w:type="dxa"/>
          </w:tcPr>
          <w:p w14:paraId="5862EDA1" w14:textId="77777777" w:rsidR="004C7973" w:rsidRPr="00056DE1" w:rsidRDefault="004C7973" w:rsidP="00DA6545">
            <w:pPr>
              <w:pStyle w:val="Bezproreda"/>
              <w:ind w:firstLine="0"/>
              <w:jc w:val="left"/>
              <w:rPr>
                <w:rFonts w:ascii="Arial" w:hAnsi="Arial" w:cs="Arial"/>
              </w:rPr>
            </w:pPr>
            <w:r w:rsidRPr="00056DE1">
              <w:rPr>
                <w:rFonts w:ascii="Arial" w:hAnsi="Arial" w:cs="Arial"/>
              </w:rPr>
              <w:t>9.</w:t>
            </w:r>
          </w:p>
        </w:tc>
        <w:tc>
          <w:tcPr>
            <w:tcW w:w="6448" w:type="dxa"/>
          </w:tcPr>
          <w:p w14:paraId="66431068" w14:textId="32C37512" w:rsidR="004C7973" w:rsidRPr="00056DE1" w:rsidRDefault="004C7973" w:rsidP="004C7973">
            <w:pPr>
              <w:pStyle w:val="Bezproreda"/>
              <w:ind w:firstLine="0"/>
              <w:rPr>
                <w:rFonts w:ascii="Arial" w:hAnsi="Arial" w:cs="Arial"/>
              </w:rPr>
            </w:pPr>
            <w:r w:rsidRPr="00056DE1">
              <w:rPr>
                <w:rFonts w:ascii="Arial" w:hAnsi="Arial" w:cs="Arial"/>
              </w:rPr>
              <w:t>za postavu šatora, cirkusa, vrtuljaka i sl. kod prihodne prodaje</w:t>
            </w:r>
          </w:p>
        </w:tc>
        <w:tc>
          <w:tcPr>
            <w:tcW w:w="2412" w:type="dxa"/>
          </w:tcPr>
          <w:p w14:paraId="35D94B3C" w14:textId="3BDC0D0B" w:rsidR="004C7973" w:rsidRPr="00056DE1" w:rsidRDefault="004C7973" w:rsidP="00DA6545">
            <w:pPr>
              <w:pStyle w:val="Bezproreda"/>
              <w:ind w:firstLine="0"/>
              <w:jc w:val="left"/>
              <w:rPr>
                <w:rFonts w:ascii="Arial" w:hAnsi="Arial" w:cs="Arial"/>
              </w:rPr>
            </w:pPr>
            <w:r w:rsidRPr="00056DE1">
              <w:rPr>
                <w:rFonts w:ascii="Arial" w:hAnsi="Arial" w:cs="Arial"/>
              </w:rPr>
              <w:t>1,33 eura/m²/dan</w:t>
            </w:r>
          </w:p>
        </w:tc>
      </w:tr>
      <w:tr w:rsidR="004C7973" w:rsidRPr="00056DE1" w14:paraId="353121B4" w14:textId="77777777" w:rsidTr="00DA6545">
        <w:trPr>
          <w:trHeight w:val="334"/>
        </w:trPr>
        <w:tc>
          <w:tcPr>
            <w:tcW w:w="491" w:type="dxa"/>
          </w:tcPr>
          <w:p w14:paraId="58A300C4" w14:textId="77777777" w:rsidR="004C7973" w:rsidRPr="00056DE1" w:rsidRDefault="004C7973" w:rsidP="00DA6545">
            <w:pPr>
              <w:pStyle w:val="Bezproreda"/>
              <w:ind w:firstLine="0"/>
              <w:jc w:val="left"/>
              <w:rPr>
                <w:rFonts w:ascii="Arial" w:hAnsi="Arial" w:cs="Arial"/>
              </w:rPr>
            </w:pPr>
            <w:r w:rsidRPr="00056DE1">
              <w:rPr>
                <w:rFonts w:ascii="Arial" w:hAnsi="Arial" w:cs="Arial"/>
              </w:rPr>
              <w:t>10.</w:t>
            </w:r>
          </w:p>
        </w:tc>
        <w:tc>
          <w:tcPr>
            <w:tcW w:w="6448" w:type="dxa"/>
          </w:tcPr>
          <w:p w14:paraId="00614123" w14:textId="29E59995" w:rsidR="004C7973" w:rsidRPr="00056DE1" w:rsidRDefault="004C7973" w:rsidP="00DA6545">
            <w:pPr>
              <w:pStyle w:val="Bezproreda"/>
              <w:ind w:firstLine="0"/>
              <w:jc w:val="left"/>
              <w:rPr>
                <w:rFonts w:ascii="Arial" w:hAnsi="Arial" w:cs="Arial"/>
              </w:rPr>
            </w:pPr>
            <w:r w:rsidRPr="00056DE1">
              <w:rPr>
                <w:rFonts w:ascii="Arial" w:hAnsi="Arial" w:cs="Arial"/>
              </w:rPr>
              <w:t>za druge nespomenute radnje</w:t>
            </w:r>
          </w:p>
        </w:tc>
        <w:tc>
          <w:tcPr>
            <w:tcW w:w="2412" w:type="dxa"/>
          </w:tcPr>
          <w:p w14:paraId="2E0C9EB4" w14:textId="6841B57B" w:rsidR="004C7973" w:rsidRPr="00056DE1" w:rsidRDefault="004C7973" w:rsidP="00DA6545">
            <w:pPr>
              <w:pStyle w:val="Bezproreda"/>
              <w:ind w:firstLine="0"/>
              <w:jc w:val="left"/>
              <w:rPr>
                <w:rFonts w:ascii="Arial" w:hAnsi="Arial" w:cs="Arial"/>
              </w:rPr>
            </w:pPr>
            <w:r w:rsidRPr="00056DE1">
              <w:rPr>
                <w:rFonts w:ascii="Arial" w:hAnsi="Arial" w:cs="Arial"/>
              </w:rPr>
              <w:t>0,66 eura/m²/dan</w:t>
            </w:r>
          </w:p>
        </w:tc>
      </w:tr>
    </w:tbl>
    <w:p w14:paraId="086F25F1" w14:textId="77777777" w:rsidR="005416E3" w:rsidRPr="00056DE1" w:rsidRDefault="005416E3" w:rsidP="005416E3">
      <w:pPr>
        <w:spacing w:after="0"/>
        <w:rPr>
          <w:rFonts w:ascii="Arial" w:hAnsi="Arial" w:cs="Arial"/>
        </w:rPr>
      </w:pPr>
    </w:p>
    <w:p w14:paraId="2F01AC16" w14:textId="338FEA5B" w:rsidR="005416E3" w:rsidRPr="00056DE1" w:rsidRDefault="005416E3" w:rsidP="005416E3">
      <w:pPr>
        <w:spacing w:after="0"/>
        <w:jc w:val="center"/>
        <w:rPr>
          <w:rFonts w:ascii="Arial" w:hAnsi="Arial" w:cs="Arial"/>
        </w:rPr>
      </w:pPr>
      <w:r w:rsidRPr="00056DE1">
        <w:rPr>
          <w:rFonts w:ascii="Arial" w:hAnsi="Arial" w:cs="Arial"/>
        </w:rPr>
        <w:t>Članak 7.</w:t>
      </w:r>
    </w:p>
    <w:p w14:paraId="331E7A2E" w14:textId="498C31FC" w:rsidR="005416E3" w:rsidRPr="00056DE1" w:rsidRDefault="00C42864" w:rsidP="005416E3">
      <w:pPr>
        <w:spacing w:after="0"/>
        <w:jc w:val="both"/>
        <w:rPr>
          <w:rFonts w:ascii="Arial" w:hAnsi="Arial" w:cs="Arial"/>
        </w:rPr>
      </w:pPr>
      <w:r w:rsidRPr="00056DE1">
        <w:rPr>
          <w:rFonts w:ascii="Arial" w:hAnsi="Arial" w:cs="Arial"/>
        </w:rPr>
        <w:t xml:space="preserve">(1) </w:t>
      </w:r>
      <w:r w:rsidR="005416E3" w:rsidRPr="00056DE1">
        <w:rPr>
          <w:rFonts w:ascii="Arial" w:hAnsi="Arial" w:cs="Arial"/>
        </w:rPr>
        <w:t xml:space="preserve">Visina poreza na korištenje javne površine utvrđuje se rješenjem o porezu na korištenje javne površine. </w:t>
      </w:r>
    </w:p>
    <w:p w14:paraId="4D5ADD29" w14:textId="45F6792A" w:rsidR="00C42864" w:rsidRPr="00056DE1" w:rsidRDefault="00C42864" w:rsidP="00C42864">
      <w:pPr>
        <w:spacing w:after="0"/>
        <w:jc w:val="both"/>
        <w:rPr>
          <w:rFonts w:ascii="Arial" w:hAnsi="Arial" w:cs="Arial"/>
        </w:rPr>
      </w:pPr>
      <w:r w:rsidRPr="00056DE1">
        <w:rPr>
          <w:rFonts w:ascii="Arial" w:hAnsi="Arial" w:cs="Arial"/>
        </w:rPr>
        <w:t>(2) Porez na korištenje javne površine plaća se jednokratno u roku od 15 dana od dana dostave rješenja o utvrđivanju poreza. Na nepravodobno uplaćeni iznos poreza obračunava se i plaća zakonska zatezna kamata.</w:t>
      </w:r>
    </w:p>
    <w:p w14:paraId="22666B96" w14:textId="01E82897" w:rsidR="00C42864" w:rsidRPr="00056DE1" w:rsidRDefault="00C42864" w:rsidP="005416E3">
      <w:pPr>
        <w:spacing w:after="0"/>
        <w:jc w:val="both"/>
        <w:rPr>
          <w:rFonts w:ascii="Arial" w:hAnsi="Arial" w:cs="Arial"/>
        </w:rPr>
      </w:pPr>
      <w:r w:rsidRPr="00056DE1">
        <w:rPr>
          <w:rFonts w:ascii="Arial" w:hAnsi="Arial" w:cs="Arial"/>
        </w:rPr>
        <w:t>(3) Porez na korištenje javne površine ne plaćaju pravne i fizičke osobe koje plaćaju zakupninu ili drugu naknadu temeljem ugovora sklopljenog s Općinom Sveti Đurđ.</w:t>
      </w:r>
    </w:p>
    <w:p w14:paraId="42148970" w14:textId="4269CF72" w:rsidR="004C7973" w:rsidRPr="00056DE1" w:rsidRDefault="004C7973" w:rsidP="005416E3">
      <w:pPr>
        <w:spacing w:after="0"/>
        <w:rPr>
          <w:rFonts w:ascii="Arial" w:hAnsi="Arial" w:cs="Arial"/>
          <w:b/>
          <w:bCs/>
        </w:rPr>
      </w:pPr>
    </w:p>
    <w:p w14:paraId="704810CB" w14:textId="77777777" w:rsidR="00C42864" w:rsidRPr="00056DE1" w:rsidRDefault="00C42864" w:rsidP="005416E3">
      <w:pPr>
        <w:spacing w:after="0"/>
        <w:rPr>
          <w:rFonts w:ascii="Arial" w:hAnsi="Arial" w:cs="Arial"/>
          <w:b/>
          <w:bCs/>
        </w:rPr>
      </w:pPr>
    </w:p>
    <w:p w14:paraId="3C8BFF2A" w14:textId="09667739" w:rsidR="00905AC2" w:rsidRPr="00056DE1" w:rsidRDefault="00056DE1" w:rsidP="00905AC2">
      <w:pPr>
        <w:spacing w:after="0"/>
        <w:jc w:val="both"/>
        <w:rPr>
          <w:rFonts w:ascii="Arial" w:hAnsi="Arial" w:cs="Arial"/>
          <w:b/>
          <w:bCs/>
        </w:rPr>
      </w:pPr>
      <w:r>
        <w:rPr>
          <w:rFonts w:ascii="Arial" w:hAnsi="Arial" w:cs="Arial"/>
          <w:b/>
          <w:bCs/>
        </w:rPr>
        <w:t xml:space="preserve">III. </w:t>
      </w:r>
      <w:r w:rsidR="00905AC2" w:rsidRPr="00056DE1">
        <w:rPr>
          <w:rFonts w:ascii="Arial" w:hAnsi="Arial" w:cs="Arial"/>
          <w:b/>
          <w:bCs/>
        </w:rPr>
        <w:t xml:space="preserve">PRIJENOS OVLASTI I NADLEŽNA POREZNA TIJELA </w:t>
      </w:r>
    </w:p>
    <w:p w14:paraId="1D0AB386" w14:textId="44085894" w:rsidR="00033ABF" w:rsidRPr="00056DE1" w:rsidRDefault="00033ABF" w:rsidP="00905AC2">
      <w:pPr>
        <w:spacing w:after="0"/>
        <w:jc w:val="center"/>
        <w:rPr>
          <w:rFonts w:ascii="Arial" w:hAnsi="Arial" w:cs="Arial"/>
        </w:rPr>
      </w:pPr>
      <w:r w:rsidRPr="00056DE1">
        <w:rPr>
          <w:rFonts w:ascii="Arial" w:hAnsi="Arial" w:cs="Arial"/>
        </w:rPr>
        <w:t xml:space="preserve">Članak </w:t>
      </w:r>
      <w:r w:rsidR="005416E3" w:rsidRPr="00056DE1">
        <w:rPr>
          <w:rFonts w:ascii="Arial" w:hAnsi="Arial" w:cs="Arial"/>
        </w:rPr>
        <w:t>8</w:t>
      </w:r>
      <w:r w:rsidRPr="00056DE1">
        <w:rPr>
          <w:rFonts w:ascii="Arial" w:hAnsi="Arial" w:cs="Arial"/>
        </w:rPr>
        <w:t>.</w:t>
      </w:r>
    </w:p>
    <w:p w14:paraId="0CE1CDD5" w14:textId="26247EE4" w:rsidR="00905AC2" w:rsidRPr="00056DE1" w:rsidRDefault="001461CD" w:rsidP="001461CD">
      <w:pPr>
        <w:spacing w:after="0"/>
        <w:jc w:val="both"/>
        <w:rPr>
          <w:rFonts w:ascii="Arial" w:hAnsi="Arial" w:cs="Arial"/>
        </w:rPr>
      </w:pPr>
      <w:r w:rsidRPr="00056DE1">
        <w:rPr>
          <w:rFonts w:ascii="Arial" w:hAnsi="Arial" w:cs="Arial"/>
        </w:rPr>
        <w:t>(1)</w:t>
      </w:r>
      <w:r w:rsidR="00056DE1">
        <w:rPr>
          <w:rFonts w:ascii="Arial" w:hAnsi="Arial" w:cs="Arial"/>
        </w:rPr>
        <w:t xml:space="preserve"> </w:t>
      </w:r>
      <w:r w:rsidR="00905AC2" w:rsidRPr="00056DE1">
        <w:rPr>
          <w:rFonts w:ascii="Arial" w:hAnsi="Arial" w:cs="Arial"/>
        </w:rPr>
        <w:t xml:space="preserve">Poslove utvrđivanja </w:t>
      </w:r>
      <w:r w:rsidRPr="00056DE1">
        <w:rPr>
          <w:rFonts w:ascii="Arial" w:hAnsi="Arial" w:cs="Arial"/>
        </w:rPr>
        <w:t>i</w:t>
      </w:r>
      <w:r w:rsidR="00905AC2" w:rsidRPr="00056DE1">
        <w:rPr>
          <w:rFonts w:ascii="Arial" w:hAnsi="Arial" w:cs="Arial"/>
        </w:rPr>
        <w:t xml:space="preserve"> naplate poreza na potrošnju obavlja Ministarstvo financija, Porezna uprava. </w:t>
      </w:r>
    </w:p>
    <w:p w14:paraId="5750E370" w14:textId="46030186" w:rsidR="00712A7E" w:rsidRPr="00056DE1" w:rsidRDefault="001461CD" w:rsidP="001461CD">
      <w:pPr>
        <w:spacing w:after="0"/>
        <w:jc w:val="both"/>
        <w:rPr>
          <w:rFonts w:ascii="Arial" w:hAnsi="Arial" w:cs="Arial"/>
        </w:rPr>
      </w:pPr>
      <w:r w:rsidRPr="00056DE1">
        <w:rPr>
          <w:rFonts w:ascii="Arial" w:hAnsi="Arial" w:cs="Arial"/>
        </w:rPr>
        <w:t xml:space="preserve">(2) </w:t>
      </w:r>
      <w:r w:rsidR="00905AC2" w:rsidRPr="00056DE1">
        <w:rPr>
          <w:rFonts w:ascii="Arial" w:hAnsi="Arial" w:cs="Arial"/>
        </w:rPr>
        <w:t xml:space="preserve">Poslove utvrđivanja </w:t>
      </w:r>
      <w:r w:rsidRPr="00056DE1">
        <w:rPr>
          <w:rFonts w:ascii="Arial" w:hAnsi="Arial" w:cs="Arial"/>
        </w:rPr>
        <w:t>i</w:t>
      </w:r>
      <w:r w:rsidR="00905AC2" w:rsidRPr="00056DE1">
        <w:rPr>
          <w:rFonts w:ascii="Arial" w:hAnsi="Arial" w:cs="Arial"/>
        </w:rPr>
        <w:t xml:space="preserve"> naplate poreza na nekretnine obavlja Jedinstveni upravni odjel Općine Sveti Đurđ.</w:t>
      </w:r>
    </w:p>
    <w:p w14:paraId="7C5E4FF0" w14:textId="6C64472F" w:rsidR="005416E3" w:rsidRPr="00056DE1" w:rsidRDefault="005416E3" w:rsidP="001461CD">
      <w:pPr>
        <w:spacing w:after="0"/>
        <w:jc w:val="both"/>
        <w:rPr>
          <w:rFonts w:ascii="Arial" w:hAnsi="Arial" w:cs="Arial"/>
        </w:rPr>
      </w:pPr>
      <w:r w:rsidRPr="00056DE1">
        <w:rPr>
          <w:rFonts w:ascii="Arial" w:hAnsi="Arial" w:cs="Arial"/>
        </w:rPr>
        <w:t xml:space="preserve">(3) Poslove utvrđivanja </w:t>
      </w:r>
      <w:r w:rsidR="000962C2">
        <w:rPr>
          <w:rFonts w:ascii="Arial" w:hAnsi="Arial" w:cs="Arial"/>
        </w:rPr>
        <w:t>i</w:t>
      </w:r>
      <w:r w:rsidRPr="00056DE1">
        <w:rPr>
          <w:rFonts w:ascii="Arial" w:hAnsi="Arial" w:cs="Arial"/>
        </w:rPr>
        <w:t xml:space="preserve"> naplate poreza na korištenje javnih površina obavlja Jedinstveni upravni odjel Općine Sveti Đurđ. </w:t>
      </w:r>
    </w:p>
    <w:p w14:paraId="0E96B935" w14:textId="17B93E6C" w:rsidR="005416E3" w:rsidRPr="00056DE1" w:rsidRDefault="005416E3" w:rsidP="001461CD">
      <w:pPr>
        <w:spacing w:after="0"/>
        <w:jc w:val="both"/>
        <w:rPr>
          <w:rFonts w:ascii="Arial" w:hAnsi="Arial" w:cs="Arial"/>
        </w:rPr>
      </w:pPr>
    </w:p>
    <w:p w14:paraId="389C86AF" w14:textId="77777777" w:rsidR="00C42864" w:rsidRPr="00056DE1" w:rsidRDefault="00C42864" w:rsidP="001461CD">
      <w:pPr>
        <w:spacing w:after="0"/>
        <w:jc w:val="both"/>
        <w:rPr>
          <w:rFonts w:ascii="Arial" w:hAnsi="Arial" w:cs="Arial"/>
        </w:rPr>
      </w:pPr>
    </w:p>
    <w:p w14:paraId="051B6E64" w14:textId="52B873E8" w:rsidR="00033ABF" w:rsidRPr="00056DE1" w:rsidRDefault="00056DE1" w:rsidP="004C7973">
      <w:pPr>
        <w:spacing w:after="0" w:line="257" w:lineRule="auto"/>
        <w:contextualSpacing/>
        <w:rPr>
          <w:rFonts w:ascii="Arial" w:hAnsi="Arial" w:cs="Arial"/>
          <w:b/>
          <w:bCs/>
        </w:rPr>
      </w:pPr>
      <w:r>
        <w:rPr>
          <w:rFonts w:ascii="Arial" w:hAnsi="Arial" w:cs="Arial"/>
          <w:b/>
          <w:bCs/>
        </w:rPr>
        <w:t>IV</w:t>
      </w:r>
      <w:r w:rsidR="00033ABF" w:rsidRPr="00056DE1">
        <w:rPr>
          <w:rFonts w:ascii="Arial" w:hAnsi="Arial" w:cs="Arial"/>
          <w:b/>
          <w:bCs/>
        </w:rPr>
        <w:t>.</w:t>
      </w:r>
      <w:r w:rsidR="00D82D2E" w:rsidRPr="00056DE1">
        <w:rPr>
          <w:rFonts w:ascii="Arial" w:hAnsi="Arial" w:cs="Arial"/>
          <w:b/>
          <w:bCs/>
        </w:rPr>
        <w:t xml:space="preserve"> DAVANJE OVLASTI FINA-</w:t>
      </w:r>
      <w:r w:rsidR="00520D3C">
        <w:rPr>
          <w:rFonts w:ascii="Arial" w:hAnsi="Arial" w:cs="Arial"/>
          <w:b/>
          <w:bCs/>
        </w:rPr>
        <w:t>I</w:t>
      </w:r>
    </w:p>
    <w:p w14:paraId="00DE8121" w14:textId="63B7C2A3" w:rsidR="00712A7E" w:rsidRPr="00056DE1" w:rsidRDefault="0037486E" w:rsidP="004C7973">
      <w:pPr>
        <w:spacing w:after="0" w:line="257" w:lineRule="auto"/>
        <w:contextualSpacing/>
        <w:jc w:val="center"/>
        <w:rPr>
          <w:rFonts w:ascii="Arial" w:hAnsi="Arial" w:cs="Arial"/>
        </w:rPr>
      </w:pPr>
      <w:r w:rsidRPr="00056DE1">
        <w:rPr>
          <w:rFonts w:ascii="Arial" w:hAnsi="Arial" w:cs="Arial"/>
        </w:rPr>
        <w:t xml:space="preserve">Članak </w:t>
      </w:r>
      <w:r w:rsidR="005416E3" w:rsidRPr="00056DE1">
        <w:rPr>
          <w:rFonts w:ascii="Arial" w:hAnsi="Arial" w:cs="Arial"/>
        </w:rPr>
        <w:t>9</w:t>
      </w:r>
      <w:r w:rsidRPr="00056DE1">
        <w:rPr>
          <w:rFonts w:ascii="Arial" w:hAnsi="Arial" w:cs="Arial"/>
        </w:rPr>
        <w:t>.</w:t>
      </w:r>
    </w:p>
    <w:p w14:paraId="17CEC160" w14:textId="67E7AC0E" w:rsidR="00D82D2E" w:rsidRPr="00056DE1" w:rsidRDefault="00D82D2E" w:rsidP="005416E3">
      <w:pPr>
        <w:spacing w:after="0"/>
        <w:jc w:val="both"/>
        <w:rPr>
          <w:rFonts w:ascii="Arial" w:hAnsi="Arial" w:cs="Arial"/>
        </w:rPr>
      </w:pPr>
      <w:r w:rsidRPr="00056DE1">
        <w:rPr>
          <w:rFonts w:ascii="Arial" w:hAnsi="Arial" w:cs="Arial"/>
        </w:rPr>
        <w:t>Ovlašćuje se nadležna organizacija platnog prometa zadužena za raspoređivanje uplaćenih prihoda, da naknad</w:t>
      </w:r>
      <w:r w:rsidR="0002592F" w:rsidRPr="00056DE1">
        <w:rPr>
          <w:rFonts w:ascii="Arial" w:hAnsi="Arial" w:cs="Arial"/>
        </w:rPr>
        <w:t>u</w:t>
      </w:r>
      <w:r w:rsidRPr="00056DE1">
        <w:rPr>
          <w:rFonts w:ascii="Arial" w:hAnsi="Arial" w:cs="Arial"/>
        </w:rPr>
        <w:t xml:space="preserve"> koja pripada Ministarstvu financija, Poreznoj upravi u iznosu od 5% od ukupno uplaćenih prihoda, obračuna i uplati u državni proračun i to do zadnjeg dana u mjesecu za protekli mjesec.</w:t>
      </w:r>
    </w:p>
    <w:p w14:paraId="3DC0960A" w14:textId="77777777" w:rsidR="00C42864" w:rsidRPr="00056DE1" w:rsidRDefault="00C42864" w:rsidP="005416E3">
      <w:pPr>
        <w:spacing w:after="0"/>
        <w:jc w:val="both"/>
        <w:rPr>
          <w:rFonts w:ascii="Arial" w:hAnsi="Arial" w:cs="Arial"/>
        </w:rPr>
      </w:pPr>
    </w:p>
    <w:p w14:paraId="51520F79" w14:textId="4E9A2804" w:rsidR="00D82D2E" w:rsidRPr="00056DE1" w:rsidRDefault="00D82D2E" w:rsidP="001461CD">
      <w:pPr>
        <w:spacing w:after="0"/>
        <w:rPr>
          <w:rFonts w:ascii="Arial" w:hAnsi="Arial" w:cs="Arial"/>
          <w:b/>
          <w:bCs/>
        </w:rPr>
      </w:pPr>
      <w:r w:rsidRPr="00056DE1">
        <w:rPr>
          <w:rFonts w:ascii="Arial" w:hAnsi="Arial" w:cs="Arial"/>
          <w:b/>
          <w:bCs/>
        </w:rPr>
        <w:t>V. PRIJELAZNE I ZAVRŠNE ODREDBE</w:t>
      </w:r>
    </w:p>
    <w:p w14:paraId="3C62162B" w14:textId="25B67928" w:rsidR="005F3FFC" w:rsidRPr="00056DE1" w:rsidRDefault="00033ABF" w:rsidP="001461CD">
      <w:pPr>
        <w:spacing w:after="0"/>
        <w:jc w:val="center"/>
        <w:rPr>
          <w:rFonts w:ascii="Arial" w:hAnsi="Arial" w:cs="Arial"/>
        </w:rPr>
      </w:pPr>
      <w:r w:rsidRPr="00056DE1">
        <w:rPr>
          <w:rFonts w:ascii="Arial" w:hAnsi="Arial" w:cs="Arial"/>
        </w:rPr>
        <w:t>Člana</w:t>
      </w:r>
      <w:r w:rsidR="005F3FFC" w:rsidRPr="00056DE1">
        <w:rPr>
          <w:rFonts w:ascii="Arial" w:hAnsi="Arial" w:cs="Arial"/>
        </w:rPr>
        <w:t>k</w:t>
      </w:r>
      <w:r w:rsidR="00712A7E" w:rsidRPr="00056DE1">
        <w:rPr>
          <w:rFonts w:ascii="Arial" w:hAnsi="Arial" w:cs="Arial"/>
        </w:rPr>
        <w:t xml:space="preserve"> </w:t>
      </w:r>
      <w:r w:rsidR="005416E3" w:rsidRPr="00056DE1">
        <w:rPr>
          <w:rFonts w:ascii="Arial" w:hAnsi="Arial" w:cs="Arial"/>
        </w:rPr>
        <w:t>10</w:t>
      </w:r>
      <w:r w:rsidRPr="00056DE1">
        <w:rPr>
          <w:rFonts w:ascii="Arial" w:hAnsi="Arial" w:cs="Arial"/>
        </w:rPr>
        <w:t>.</w:t>
      </w:r>
    </w:p>
    <w:p w14:paraId="01CEE484" w14:textId="6C1FE865" w:rsidR="00E36DCF" w:rsidRDefault="00D82D2E" w:rsidP="00E36DCF">
      <w:pPr>
        <w:spacing w:after="0"/>
        <w:jc w:val="both"/>
        <w:rPr>
          <w:rFonts w:ascii="Arial" w:hAnsi="Arial" w:cs="Arial"/>
        </w:rPr>
      </w:pPr>
      <w:r w:rsidRPr="00056DE1">
        <w:rPr>
          <w:rFonts w:ascii="Arial" w:hAnsi="Arial" w:cs="Arial"/>
        </w:rPr>
        <w:t xml:space="preserve">Postupci utvrđivanja poreza započeti po odredbama Odluke o općinskim porezima Općine </w:t>
      </w:r>
      <w:r w:rsidR="005416E3" w:rsidRPr="00056DE1">
        <w:rPr>
          <w:rFonts w:ascii="Arial" w:hAnsi="Arial" w:cs="Arial"/>
        </w:rPr>
        <w:t xml:space="preserve">Sveti Đurđ </w:t>
      </w:r>
      <w:r w:rsidRPr="00056DE1">
        <w:rPr>
          <w:rFonts w:ascii="Arial" w:hAnsi="Arial" w:cs="Arial"/>
        </w:rPr>
        <w:t>(</w:t>
      </w:r>
      <w:r w:rsidR="005416E3" w:rsidRPr="00056DE1">
        <w:rPr>
          <w:rFonts w:ascii="Arial" w:hAnsi="Arial" w:cs="Arial"/>
        </w:rPr>
        <w:t>“Službeni vjesnik Varaždinske županije” broj</w:t>
      </w:r>
      <w:r w:rsidR="0092690D">
        <w:rPr>
          <w:rFonts w:ascii="Arial" w:hAnsi="Arial" w:cs="Arial"/>
        </w:rPr>
        <w:t xml:space="preserve"> 104.</w:t>
      </w:r>
      <w:r w:rsidR="005F3FFC" w:rsidRPr="00056DE1">
        <w:rPr>
          <w:rFonts w:ascii="Arial" w:hAnsi="Arial" w:cs="Arial"/>
        </w:rPr>
        <w:t>/23</w:t>
      </w:r>
      <w:r w:rsidR="005416E3" w:rsidRPr="00056DE1">
        <w:rPr>
          <w:rFonts w:ascii="Arial" w:hAnsi="Arial" w:cs="Arial"/>
        </w:rPr>
        <w:t>.</w:t>
      </w:r>
      <w:r w:rsidRPr="00056DE1">
        <w:rPr>
          <w:rFonts w:ascii="Arial" w:hAnsi="Arial" w:cs="Arial"/>
        </w:rPr>
        <w:t xml:space="preserve">) koji nisu dovršeni do stupanja na snagu ove Odluke, dovršiti će se prema odredbama Odluke o općinskim porezima </w:t>
      </w:r>
      <w:r w:rsidR="005416E3" w:rsidRPr="00056DE1">
        <w:rPr>
          <w:rFonts w:ascii="Arial" w:hAnsi="Arial" w:cs="Arial"/>
        </w:rPr>
        <w:t>Općine Sveti Đurđ (“Službeni vjesnik Varaždinske županije” broj</w:t>
      </w:r>
      <w:r w:rsidR="005F3FFC" w:rsidRPr="00056DE1">
        <w:rPr>
          <w:rFonts w:ascii="Arial" w:hAnsi="Arial" w:cs="Arial"/>
        </w:rPr>
        <w:t xml:space="preserve"> </w:t>
      </w:r>
      <w:r w:rsidR="0092690D">
        <w:rPr>
          <w:rFonts w:ascii="Arial" w:hAnsi="Arial" w:cs="Arial"/>
        </w:rPr>
        <w:t>104.</w:t>
      </w:r>
      <w:r w:rsidR="005F3FFC" w:rsidRPr="00056DE1">
        <w:rPr>
          <w:rFonts w:ascii="Arial" w:hAnsi="Arial" w:cs="Arial"/>
        </w:rPr>
        <w:t>/23</w:t>
      </w:r>
      <w:r w:rsidRPr="00056DE1">
        <w:rPr>
          <w:rFonts w:ascii="Arial" w:hAnsi="Arial" w:cs="Arial"/>
        </w:rPr>
        <w:t xml:space="preserve">). </w:t>
      </w:r>
    </w:p>
    <w:p w14:paraId="1F2365A7" w14:textId="77777777" w:rsidR="00A70EE0" w:rsidRPr="00056DE1" w:rsidRDefault="00A70EE0" w:rsidP="00E36DCF">
      <w:pPr>
        <w:spacing w:after="0"/>
        <w:jc w:val="both"/>
        <w:rPr>
          <w:rFonts w:ascii="Arial" w:hAnsi="Arial" w:cs="Arial"/>
        </w:rPr>
      </w:pPr>
    </w:p>
    <w:p w14:paraId="085F29C1" w14:textId="5378D6E7" w:rsidR="005F3FFC" w:rsidRPr="00056DE1" w:rsidRDefault="00D82D2E" w:rsidP="001461CD">
      <w:pPr>
        <w:spacing w:after="0"/>
        <w:jc w:val="center"/>
        <w:rPr>
          <w:rFonts w:ascii="Arial" w:hAnsi="Arial" w:cs="Arial"/>
        </w:rPr>
      </w:pPr>
      <w:r w:rsidRPr="00056DE1">
        <w:rPr>
          <w:rFonts w:ascii="Arial" w:hAnsi="Arial" w:cs="Arial"/>
        </w:rPr>
        <w:t xml:space="preserve">Članak </w:t>
      </w:r>
      <w:r w:rsidR="005416E3" w:rsidRPr="00056DE1">
        <w:rPr>
          <w:rFonts w:ascii="Arial" w:hAnsi="Arial" w:cs="Arial"/>
        </w:rPr>
        <w:t>11</w:t>
      </w:r>
      <w:r w:rsidRPr="00056DE1">
        <w:rPr>
          <w:rFonts w:ascii="Arial" w:hAnsi="Arial" w:cs="Arial"/>
        </w:rPr>
        <w:t>.</w:t>
      </w:r>
    </w:p>
    <w:p w14:paraId="50011058" w14:textId="02882931" w:rsidR="00D82D2E" w:rsidRPr="00056DE1" w:rsidRDefault="00D82D2E" w:rsidP="005416E3">
      <w:pPr>
        <w:spacing w:after="0"/>
        <w:jc w:val="both"/>
        <w:rPr>
          <w:rFonts w:ascii="Arial" w:hAnsi="Arial" w:cs="Arial"/>
        </w:rPr>
      </w:pPr>
      <w:r w:rsidRPr="00056DE1">
        <w:rPr>
          <w:rFonts w:ascii="Arial" w:hAnsi="Arial" w:cs="Arial"/>
        </w:rPr>
        <w:lastRenderedPageBreak/>
        <w:t>Stupanjem na snagu ove Odluke, prestaje važiti Odluka o općinskim porezima (</w:t>
      </w:r>
      <w:r w:rsidR="005416E3" w:rsidRPr="00056DE1">
        <w:rPr>
          <w:rFonts w:ascii="Arial" w:hAnsi="Arial" w:cs="Arial"/>
        </w:rPr>
        <w:t>“</w:t>
      </w:r>
      <w:r w:rsidRPr="00056DE1">
        <w:rPr>
          <w:rFonts w:ascii="Arial" w:hAnsi="Arial" w:cs="Arial"/>
        </w:rPr>
        <w:t xml:space="preserve">Službeni glasnik </w:t>
      </w:r>
      <w:r w:rsidR="005416E3" w:rsidRPr="00056DE1">
        <w:rPr>
          <w:rFonts w:ascii="Arial" w:hAnsi="Arial" w:cs="Arial"/>
        </w:rPr>
        <w:t xml:space="preserve">Varaždinske županije” broj </w:t>
      </w:r>
      <w:r w:rsidR="0092690D">
        <w:rPr>
          <w:rFonts w:ascii="Arial" w:hAnsi="Arial" w:cs="Arial"/>
        </w:rPr>
        <w:t>104/23.</w:t>
      </w:r>
      <w:r w:rsidR="005416E3" w:rsidRPr="00056DE1">
        <w:rPr>
          <w:rFonts w:ascii="Arial" w:hAnsi="Arial" w:cs="Arial"/>
        </w:rPr>
        <w:t>).</w:t>
      </w:r>
    </w:p>
    <w:p w14:paraId="2BABA4CB" w14:textId="77777777" w:rsidR="000455F2" w:rsidRPr="00056DE1" w:rsidRDefault="000455F2" w:rsidP="00D82D2E">
      <w:pPr>
        <w:jc w:val="both"/>
        <w:rPr>
          <w:rFonts w:ascii="Arial" w:hAnsi="Arial" w:cs="Arial"/>
        </w:rPr>
      </w:pPr>
    </w:p>
    <w:p w14:paraId="123A2222" w14:textId="344B0991" w:rsidR="005F3FFC" w:rsidRPr="00056DE1" w:rsidRDefault="00033ABF" w:rsidP="001461CD">
      <w:pPr>
        <w:spacing w:after="0"/>
        <w:jc w:val="center"/>
        <w:rPr>
          <w:rFonts w:ascii="Arial" w:hAnsi="Arial" w:cs="Arial"/>
        </w:rPr>
      </w:pPr>
      <w:r w:rsidRPr="00056DE1">
        <w:rPr>
          <w:rFonts w:ascii="Arial" w:hAnsi="Arial" w:cs="Arial"/>
        </w:rPr>
        <w:t xml:space="preserve">Članak </w:t>
      </w:r>
      <w:r w:rsidR="005416E3" w:rsidRPr="00056DE1">
        <w:rPr>
          <w:rFonts w:ascii="Arial" w:hAnsi="Arial" w:cs="Arial"/>
        </w:rPr>
        <w:t>12.</w:t>
      </w:r>
    </w:p>
    <w:p w14:paraId="3DBAD924" w14:textId="012B7734" w:rsidR="005416E3" w:rsidRPr="00056DE1" w:rsidRDefault="005416E3" w:rsidP="005416E3">
      <w:pPr>
        <w:spacing w:after="0"/>
        <w:jc w:val="both"/>
        <w:rPr>
          <w:rFonts w:ascii="Arial" w:hAnsi="Arial" w:cs="Arial"/>
        </w:rPr>
      </w:pPr>
      <w:r w:rsidRPr="00056DE1">
        <w:rPr>
          <w:rFonts w:ascii="Arial" w:hAnsi="Arial" w:cs="Arial"/>
        </w:rPr>
        <w:t xml:space="preserve">Ova Odluka dostavit će se Ministarstvu financija, Poreznoj upravi u roku od osam dana od dana njezina donošenja radi objave na mrežnim stranicama Porezne uprave </w:t>
      </w:r>
      <w:r w:rsidR="00A70EE0">
        <w:rPr>
          <w:rFonts w:ascii="Arial" w:hAnsi="Arial" w:cs="Arial"/>
        </w:rPr>
        <w:t>i</w:t>
      </w:r>
      <w:r w:rsidRPr="00056DE1">
        <w:rPr>
          <w:rFonts w:ascii="Arial" w:hAnsi="Arial" w:cs="Arial"/>
        </w:rPr>
        <w:t xml:space="preserve"> radi preuzimanja ovlasti za utvrđivanje i naplatu poreza. </w:t>
      </w:r>
    </w:p>
    <w:p w14:paraId="1010AED7" w14:textId="6B103642" w:rsidR="005416E3" w:rsidRPr="00056DE1" w:rsidRDefault="005416E3" w:rsidP="005416E3">
      <w:pPr>
        <w:spacing w:after="0"/>
        <w:rPr>
          <w:rFonts w:ascii="Arial" w:hAnsi="Arial" w:cs="Arial"/>
        </w:rPr>
      </w:pPr>
    </w:p>
    <w:p w14:paraId="67FE7F1B" w14:textId="42C0FE88" w:rsidR="005416E3" w:rsidRPr="00056DE1" w:rsidRDefault="005416E3" w:rsidP="005416E3">
      <w:pPr>
        <w:spacing w:after="0"/>
        <w:jc w:val="center"/>
        <w:rPr>
          <w:rFonts w:ascii="Arial" w:hAnsi="Arial" w:cs="Arial"/>
        </w:rPr>
      </w:pPr>
      <w:r w:rsidRPr="00056DE1">
        <w:rPr>
          <w:rFonts w:ascii="Arial" w:hAnsi="Arial" w:cs="Arial"/>
        </w:rPr>
        <w:t>Članak 13.</w:t>
      </w:r>
    </w:p>
    <w:p w14:paraId="721188CA" w14:textId="2380B040" w:rsidR="00033ABF" w:rsidRPr="00056DE1" w:rsidRDefault="005416E3" w:rsidP="005416E3">
      <w:pPr>
        <w:spacing w:after="0"/>
        <w:jc w:val="both"/>
        <w:rPr>
          <w:rFonts w:ascii="Arial" w:hAnsi="Arial" w:cs="Arial"/>
        </w:rPr>
      </w:pPr>
      <w:r w:rsidRPr="00056DE1">
        <w:rPr>
          <w:rFonts w:ascii="Arial" w:hAnsi="Arial" w:cs="Arial"/>
        </w:rPr>
        <w:t>O</w:t>
      </w:r>
      <w:r w:rsidR="00033ABF" w:rsidRPr="00056DE1">
        <w:rPr>
          <w:rFonts w:ascii="Arial" w:hAnsi="Arial" w:cs="Arial"/>
        </w:rPr>
        <w:t xml:space="preserve">va Odluka </w:t>
      </w:r>
      <w:r w:rsidR="005F3FFC" w:rsidRPr="00056DE1">
        <w:rPr>
          <w:rFonts w:ascii="Arial" w:hAnsi="Arial" w:cs="Arial"/>
        </w:rPr>
        <w:t xml:space="preserve">stupa na snagu osmog dana od dana objave u </w:t>
      </w:r>
      <w:r w:rsidR="003D3DCB">
        <w:rPr>
          <w:rFonts w:ascii="Arial" w:hAnsi="Arial" w:cs="Arial"/>
        </w:rPr>
        <w:t>“</w:t>
      </w:r>
      <w:r w:rsidRPr="00056DE1">
        <w:rPr>
          <w:rFonts w:ascii="Arial" w:hAnsi="Arial" w:cs="Arial"/>
        </w:rPr>
        <w:t>Službenom vjesniku Varaždinske županije</w:t>
      </w:r>
      <w:r w:rsidR="003D3DCB">
        <w:rPr>
          <w:rFonts w:ascii="Arial" w:hAnsi="Arial" w:cs="Arial"/>
        </w:rPr>
        <w:t>”</w:t>
      </w:r>
      <w:r w:rsidRPr="00056DE1">
        <w:rPr>
          <w:rFonts w:ascii="Arial" w:hAnsi="Arial" w:cs="Arial"/>
        </w:rPr>
        <w:t xml:space="preserve">. </w:t>
      </w:r>
    </w:p>
    <w:p w14:paraId="1D58BF95" w14:textId="11BD6FD9" w:rsidR="005416E3" w:rsidRPr="00056DE1" w:rsidRDefault="005416E3" w:rsidP="001461CD">
      <w:pPr>
        <w:spacing w:after="0"/>
        <w:rPr>
          <w:rFonts w:ascii="Arial" w:hAnsi="Arial" w:cs="Arial"/>
        </w:rPr>
      </w:pPr>
    </w:p>
    <w:p w14:paraId="28FD9274" w14:textId="5D875818" w:rsidR="00033ABF" w:rsidRPr="00056DE1" w:rsidRDefault="00D82D2E" w:rsidP="001461CD">
      <w:pPr>
        <w:spacing w:after="0"/>
        <w:ind w:left="2160" w:firstLine="720"/>
        <w:jc w:val="right"/>
        <w:rPr>
          <w:rFonts w:ascii="Arial" w:hAnsi="Arial" w:cs="Arial"/>
        </w:rPr>
      </w:pPr>
      <w:r w:rsidRPr="00056DE1">
        <w:rPr>
          <w:rFonts w:ascii="Arial" w:hAnsi="Arial" w:cs="Arial"/>
        </w:rPr>
        <w:t>PREDSJEDNIK OPĆINSKOG VIJEĆA</w:t>
      </w:r>
    </w:p>
    <w:p w14:paraId="654C35B9" w14:textId="30A5894C" w:rsidR="00D82D2E" w:rsidRPr="00056DE1" w:rsidRDefault="00D82D2E" w:rsidP="001461CD">
      <w:pPr>
        <w:spacing w:after="0"/>
        <w:jc w:val="right"/>
        <w:rPr>
          <w:rFonts w:ascii="Arial" w:hAnsi="Arial" w:cs="Arial"/>
        </w:rPr>
      </w:pPr>
      <w:r w:rsidRPr="00056DE1">
        <w:rPr>
          <w:rFonts w:ascii="Arial" w:hAnsi="Arial" w:cs="Arial"/>
        </w:rPr>
        <w:tab/>
      </w:r>
      <w:r w:rsidRPr="00056DE1">
        <w:rPr>
          <w:rFonts w:ascii="Arial" w:hAnsi="Arial" w:cs="Arial"/>
        </w:rPr>
        <w:tab/>
      </w:r>
      <w:r w:rsidRPr="00056DE1">
        <w:rPr>
          <w:rFonts w:ascii="Arial" w:hAnsi="Arial" w:cs="Arial"/>
        </w:rPr>
        <w:tab/>
      </w:r>
      <w:r w:rsidRPr="00056DE1">
        <w:rPr>
          <w:rFonts w:ascii="Arial" w:hAnsi="Arial" w:cs="Arial"/>
        </w:rPr>
        <w:tab/>
      </w:r>
      <w:r w:rsidR="005416E3" w:rsidRPr="00056DE1">
        <w:rPr>
          <w:rFonts w:ascii="Arial" w:hAnsi="Arial" w:cs="Arial"/>
        </w:rPr>
        <w:t>Damir Grgec</w:t>
      </w:r>
    </w:p>
    <w:p w14:paraId="4DA4436B" w14:textId="31BB3E82" w:rsidR="005416E3" w:rsidRPr="00056DE1" w:rsidRDefault="005416E3" w:rsidP="005416E3">
      <w:pPr>
        <w:spacing w:after="0"/>
        <w:rPr>
          <w:rFonts w:ascii="Arial" w:hAnsi="Arial" w:cs="Arial"/>
        </w:rPr>
      </w:pPr>
    </w:p>
    <w:p w14:paraId="7759C482" w14:textId="49D4B3C6" w:rsidR="005416E3" w:rsidRPr="00056DE1" w:rsidRDefault="005416E3" w:rsidP="005416E3">
      <w:pPr>
        <w:spacing w:after="0"/>
        <w:rPr>
          <w:rFonts w:ascii="Arial" w:hAnsi="Arial" w:cs="Arial"/>
        </w:rPr>
      </w:pPr>
    </w:p>
    <w:p w14:paraId="00019936" w14:textId="2BAD4545" w:rsidR="005416E3" w:rsidRPr="00056DE1" w:rsidRDefault="005416E3" w:rsidP="005416E3">
      <w:pPr>
        <w:spacing w:after="0"/>
        <w:rPr>
          <w:rFonts w:ascii="Arial" w:hAnsi="Arial" w:cs="Arial"/>
        </w:rPr>
      </w:pPr>
      <w:r w:rsidRPr="00056DE1">
        <w:rPr>
          <w:rFonts w:ascii="Arial" w:hAnsi="Arial" w:cs="Arial"/>
        </w:rPr>
        <w:t>KLASA:</w:t>
      </w:r>
    </w:p>
    <w:p w14:paraId="31472822" w14:textId="504A2CE0" w:rsidR="005416E3" w:rsidRPr="00056DE1" w:rsidRDefault="005416E3" w:rsidP="005416E3">
      <w:pPr>
        <w:spacing w:after="0"/>
        <w:rPr>
          <w:rFonts w:ascii="Arial" w:hAnsi="Arial" w:cs="Arial"/>
        </w:rPr>
      </w:pPr>
      <w:r w:rsidRPr="00056DE1">
        <w:rPr>
          <w:rFonts w:ascii="Arial" w:hAnsi="Arial" w:cs="Arial"/>
        </w:rPr>
        <w:t>URBROJ:</w:t>
      </w:r>
    </w:p>
    <w:p w14:paraId="48A87F6A" w14:textId="264A647D" w:rsidR="005416E3" w:rsidRPr="00056DE1" w:rsidRDefault="005416E3" w:rsidP="005416E3">
      <w:pPr>
        <w:spacing w:after="0"/>
        <w:rPr>
          <w:rFonts w:ascii="Arial" w:hAnsi="Arial" w:cs="Arial"/>
        </w:rPr>
      </w:pPr>
      <w:r w:rsidRPr="00056DE1">
        <w:rPr>
          <w:rFonts w:ascii="Arial" w:hAnsi="Arial" w:cs="Arial"/>
        </w:rPr>
        <w:t xml:space="preserve">Sveti Đurđ, ____ 2025. godine </w:t>
      </w:r>
    </w:p>
    <w:p w14:paraId="42812EFD" w14:textId="6124A7AD" w:rsidR="00033ABF" w:rsidRDefault="00033ABF" w:rsidP="00033ABF">
      <w:pPr>
        <w:rPr>
          <w:rFonts w:ascii="Arial" w:hAnsi="Arial" w:cs="Arial"/>
          <w:sz w:val="24"/>
          <w:szCs w:val="24"/>
        </w:rPr>
      </w:pPr>
    </w:p>
    <w:p w14:paraId="56417030" w14:textId="77777777" w:rsidR="00056DE1" w:rsidRPr="00905AC2" w:rsidRDefault="00056DE1" w:rsidP="00033ABF">
      <w:pPr>
        <w:rPr>
          <w:rFonts w:ascii="Arial" w:hAnsi="Arial" w:cs="Arial"/>
          <w:sz w:val="24"/>
          <w:szCs w:val="24"/>
        </w:rPr>
      </w:pPr>
    </w:p>
    <w:p w14:paraId="7555F126" w14:textId="4216202E" w:rsidR="002147E2" w:rsidRDefault="002147E2">
      <w:pPr>
        <w:rPr>
          <w:rFonts w:ascii="Arial" w:hAnsi="Arial" w:cs="Arial"/>
          <w:sz w:val="24"/>
          <w:szCs w:val="24"/>
        </w:rPr>
      </w:pPr>
    </w:p>
    <w:p w14:paraId="65DD5B7A" w14:textId="780B3E32" w:rsidR="00FA5D78" w:rsidRDefault="00FA5D78">
      <w:pPr>
        <w:rPr>
          <w:rFonts w:ascii="Arial" w:hAnsi="Arial" w:cs="Arial"/>
          <w:sz w:val="24"/>
          <w:szCs w:val="24"/>
        </w:rPr>
      </w:pPr>
    </w:p>
    <w:p w14:paraId="625DED10" w14:textId="485C640A" w:rsidR="00FA5D78" w:rsidRDefault="00FA5D78">
      <w:pPr>
        <w:rPr>
          <w:rFonts w:ascii="Arial" w:hAnsi="Arial" w:cs="Arial"/>
          <w:sz w:val="24"/>
          <w:szCs w:val="24"/>
        </w:rPr>
      </w:pPr>
    </w:p>
    <w:p w14:paraId="1B76BCAF" w14:textId="35315260" w:rsidR="00FA5D78" w:rsidRDefault="00FA5D78">
      <w:pPr>
        <w:rPr>
          <w:rFonts w:ascii="Arial" w:hAnsi="Arial" w:cs="Arial"/>
          <w:sz w:val="24"/>
          <w:szCs w:val="24"/>
        </w:rPr>
      </w:pPr>
    </w:p>
    <w:p w14:paraId="40320DAF" w14:textId="5B43C020" w:rsidR="00FA5D78" w:rsidRDefault="00FA5D78">
      <w:pPr>
        <w:rPr>
          <w:rFonts w:ascii="Arial" w:hAnsi="Arial" w:cs="Arial"/>
          <w:sz w:val="24"/>
          <w:szCs w:val="24"/>
        </w:rPr>
      </w:pPr>
    </w:p>
    <w:p w14:paraId="512E6563" w14:textId="7BF47807" w:rsidR="00FA5D78" w:rsidRDefault="00FA5D78">
      <w:pPr>
        <w:rPr>
          <w:rFonts w:ascii="Arial" w:hAnsi="Arial" w:cs="Arial"/>
          <w:sz w:val="24"/>
          <w:szCs w:val="24"/>
        </w:rPr>
      </w:pPr>
    </w:p>
    <w:p w14:paraId="6CADA86A" w14:textId="5D22DEB8" w:rsidR="00FA5D78" w:rsidRDefault="00FA5D78">
      <w:pPr>
        <w:rPr>
          <w:rFonts w:ascii="Arial" w:hAnsi="Arial" w:cs="Arial"/>
          <w:sz w:val="24"/>
          <w:szCs w:val="24"/>
        </w:rPr>
      </w:pPr>
    </w:p>
    <w:p w14:paraId="1DC72E8F" w14:textId="7D51E522" w:rsidR="00FA5D78" w:rsidRDefault="00FA5D78">
      <w:pPr>
        <w:rPr>
          <w:rFonts w:ascii="Arial" w:hAnsi="Arial" w:cs="Arial"/>
          <w:sz w:val="24"/>
          <w:szCs w:val="24"/>
        </w:rPr>
      </w:pPr>
    </w:p>
    <w:p w14:paraId="49D04A9A" w14:textId="56CADC85" w:rsidR="00FA5D78" w:rsidRDefault="00FA5D78">
      <w:pPr>
        <w:rPr>
          <w:rFonts w:ascii="Arial" w:hAnsi="Arial" w:cs="Arial"/>
          <w:sz w:val="24"/>
          <w:szCs w:val="24"/>
        </w:rPr>
      </w:pPr>
    </w:p>
    <w:p w14:paraId="3F7ACDB5" w14:textId="6532681A" w:rsidR="00FA5D78" w:rsidRDefault="00FA5D78">
      <w:pPr>
        <w:rPr>
          <w:rFonts w:ascii="Arial" w:hAnsi="Arial" w:cs="Arial"/>
          <w:sz w:val="24"/>
          <w:szCs w:val="24"/>
        </w:rPr>
      </w:pPr>
    </w:p>
    <w:p w14:paraId="59D094FF" w14:textId="31F0D587" w:rsidR="00FA5D78" w:rsidRDefault="00FA5D78">
      <w:pPr>
        <w:rPr>
          <w:rFonts w:ascii="Arial" w:hAnsi="Arial" w:cs="Arial"/>
          <w:sz w:val="24"/>
          <w:szCs w:val="24"/>
        </w:rPr>
      </w:pPr>
    </w:p>
    <w:p w14:paraId="7F3C5C2E" w14:textId="49A93D22" w:rsidR="00FA5D78" w:rsidRDefault="00FA5D78">
      <w:pPr>
        <w:rPr>
          <w:rFonts w:ascii="Arial" w:hAnsi="Arial" w:cs="Arial"/>
          <w:sz w:val="24"/>
          <w:szCs w:val="24"/>
        </w:rPr>
      </w:pPr>
    </w:p>
    <w:p w14:paraId="7C9B14E5" w14:textId="647D8356" w:rsidR="00FA5D78" w:rsidRDefault="00FA5D78">
      <w:pPr>
        <w:rPr>
          <w:rFonts w:ascii="Arial" w:hAnsi="Arial" w:cs="Arial"/>
          <w:sz w:val="24"/>
          <w:szCs w:val="24"/>
        </w:rPr>
      </w:pPr>
    </w:p>
    <w:p w14:paraId="3E2454AE" w14:textId="12D17A45" w:rsidR="00FA5D78" w:rsidRDefault="00FA5D78">
      <w:pPr>
        <w:rPr>
          <w:rFonts w:ascii="Arial" w:hAnsi="Arial" w:cs="Arial"/>
          <w:sz w:val="24"/>
          <w:szCs w:val="24"/>
        </w:rPr>
      </w:pPr>
    </w:p>
    <w:p w14:paraId="1728CE9F" w14:textId="138B7A8A" w:rsidR="00FA5D78" w:rsidRDefault="00FA5D78" w:rsidP="002B6D30">
      <w:pPr>
        <w:jc w:val="both"/>
        <w:rPr>
          <w:rFonts w:ascii="Arial" w:hAnsi="Arial" w:cs="Arial"/>
          <w:sz w:val="24"/>
          <w:szCs w:val="24"/>
        </w:rPr>
      </w:pPr>
    </w:p>
    <w:p w14:paraId="37227673" w14:textId="77777777" w:rsidR="002B6D30" w:rsidRDefault="002B6D30" w:rsidP="002B6D30">
      <w:pPr>
        <w:ind w:left="2160" w:hanging="2160"/>
        <w:jc w:val="both"/>
        <w:rPr>
          <w:rFonts w:ascii="Arial" w:hAnsi="Arial" w:cs="Arial"/>
          <w:sz w:val="24"/>
          <w:szCs w:val="24"/>
        </w:rPr>
      </w:pPr>
    </w:p>
    <w:p w14:paraId="2F239FAE" w14:textId="52B18B32" w:rsidR="002B6D30" w:rsidRPr="006E1991" w:rsidRDefault="002B6D30" w:rsidP="002B6D30">
      <w:pPr>
        <w:ind w:left="2160" w:hanging="2160"/>
        <w:jc w:val="both"/>
        <w:rPr>
          <w:rFonts w:ascii="Arial" w:hAnsi="Arial" w:cs="Arial"/>
        </w:rPr>
      </w:pPr>
      <w:r w:rsidRPr="006E1991">
        <w:rPr>
          <w:rFonts w:ascii="Arial" w:hAnsi="Arial" w:cs="Arial"/>
        </w:rPr>
        <w:t>PREDLAGATELJ:</w:t>
      </w:r>
      <w:r w:rsidRPr="006E1991">
        <w:rPr>
          <w:rFonts w:ascii="Arial" w:hAnsi="Arial" w:cs="Arial"/>
        </w:rPr>
        <w:tab/>
        <w:t>općinski načelnik na temelju odredbe članka 40. Statuta Općine Sveti Đurđ (“Službeni vjesnik Varaždinske županije” broj 30/21. i 18/23.)</w:t>
      </w:r>
    </w:p>
    <w:p w14:paraId="2B77658A" w14:textId="77777777" w:rsidR="002B6D30" w:rsidRPr="006E1991" w:rsidRDefault="002B6D30" w:rsidP="002B6D30">
      <w:pPr>
        <w:ind w:left="2160" w:hanging="2160"/>
        <w:jc w:val="both"/>
        <w:rPr>
          <w:rFonts w:ascii="Arial" w:hAnsi="Arial" w:cs="Arial"/>
        </w:rPr>
      </w:pPr>
    </w:p>
    <w:p w14:paraId="68E8AC43" w14:textId="04B19395" w:rsidR="00FA5D78" w:rsidRPr="006E1991" w:rsidRDefault="00FA5D78" w:rsidP="002B6D30">
      <w:pPr>
        <w:ind w:left="2160" w:hanging="2160"/>
        <w:jc w:val="both"/>
        <w:rPr>
          <w:rFonts w:ascii="Arial" w:hAnsi="Arial" w:cs="Arial"/>
          <w:sz w:val="20"/>
          <w:szCs w:val="20"/>
        </w:rPr>
      </w:pPr>
      <w:r w:rsidRPr="006E1991">
        <w:rPr>
          <w:rFonts w:ascii="Arial" w:hAnsi="Arial" w:cs="Arial"/>
        </w:rPr>
        <w:t>PRAVNI TEMELJ:</w:t>
      </w:r>
      <w:r w:rsidRPr="006E1991">
        <w:rPr>
          <w:rFonts w:ascii="Arial" w:hAnsi="Arial" w:cs="Arial"/>
        </w:rPr>
        <w:tab/>
      </w:r>
      <w:r w:rsidR="002B6D30" w:rsidRPr="006E1991">
        <w:rPr>
          <w:rFonts w:ascii="Arial" w:hAnsi="Arial" w:cs="Arial"/>
          <w:sz w:val="20"/>
          <w:szCs w:val="20"/>
        </w:rPr>
        <w:t>članak 20., članak 41. stavak 4. i članak 42. stavak 1. Zakona o lokalnim porezima (“Narodne novine” br.115/16., 101/17., 114/22., 114/23. i 152/24.), i članak 22. Statuta Općine Sveti Đurđ (“Službeni vjesnik Varaždinske županije” broj 30/21. i 18/23.)</w:t>
      </w:r>
    </w:p>
    <w:p w14:paraId="217C19FF" w14:textId="30FDFD3E" w:rsidR="002B6D30" w:rsidRPr="006E1991" w:rsidRDefault="002B6D30" w:rsidP="002B6D30">
      <w:pPr>
        <w:ind w:left="2160" w:hanging="2160"/>
        <w:jc w:val="both"/>
        <w:rPr>
          <w:rFonts w:ascii="Arial" w:hAnsi="Arial" w:cs="Arial"/>
        </w:rPr>
      </w:pPr>
    </w:p>
    <w:p w14:paraId="1AE8F071" w14:textId="26D25CB1" w:rsidR="002B6D30" w:rsidRPr="006E1991" w:rsidRDefault="002B6D30" w:rsidP="002B6D30">
      <w:pPr>
        <w:ind w:left="2160" w:hanging="2160"/>
        <w:jc w:val="both"/>
        <w:rPr>
          <w:rFonts w:ascii="Arial" w:hAnsi="Arial" w:cs="Arial"/>
        </w:rPr>
      </w:pPr>
      <w:r w:rsidRPr="006E1991">
        <w:rPr>
          <w:rFonts w:ascii="Arial" w:hAnsi="Arial" w:cs="Arial"/>
        </w:rPr>
        <w:t>Ocjena stanja</w:t>
      </w:r>
      <w:r w:rsidR="006E1991">
        <w:rPr>
          <w:rFonts w:ascii="Arial" w:hAnsi="Arial" w:cs="Arial"/>
        </w:rPr>
        <w:t xml:space="preserve"> i obrazloženje Odluke</w:t>
      </w:r>
      <w:r w:rsidRPr="006E1991">
        <w:rPr>
          <w:rFonts w:ascii="Arial" w:hAnsi="Arial" w:cs="Arial"/>
        </w:rPr>
        <w:t>:</w:t>
      </w:r>
    </w:p>
    <w:p w14:paraId="78B15918" w14:textId="21147088" w:rsidR="00C12277" w:rsidRPr="006E1991" w:rsidRDefault="00C12277" w:rsidP="00C12277">
      <w:pPr>
        <w:jc w:val="both"/>
        <w:rPr>
          <w:rFonts w:ascii="Arial" w:hAnsi="Arial" w:cs="Arial"/>
        </w:rPr>
      </w:pPr>
      <w:r w:rsidRPr="006E1991">
        <w:rPr>
          <w:rFonts w:ascii="Arial" w:hAnsi="Arial" w:cs="Arial"/>
        </w:rPr>
        <w:t>Hrvatski sabor je dana 13. prosinca 2024. godine donio Zakon o izmjenama i dopunama Zakona o lokalnim porezima (NN 152/2024) kojim se umjesto dosadašnjeg poreza na kuće za odmor uvodi porez na nekretnine. Jedinice lokalne samouprave dužne su uvesti porez na nekretnine, a mogu uvesti porez na potrošnju i porez na korištenje javnih površina.</w:t>
      </w:r>
    </w:p>
    <w:p w14:paraId="55BB97CC" w14:textId="6513D62B" w:rsidR="00C12277" w:rsidRPr="006E1991" w:rsidRDefault="00C12277" w:rsidP="00C12277">
      <w:pPr>
        <w:jc w:val="both"/>
        <w:rPr>
          <w:rFonts w:ascii="Arial" w:hAnsi="Arial" w:cs="Arial"/>
        </w:rPr>
      </w:pPr>
      <w:r w:rsidRPr="006E1991">
        <w:rPr>
          <w:rFonts w:ascii="Arial" w:hAnsi="Arial" w:cs="Arial"/>
        </w:rPr>
        <w:t>Zakonom je definirano da je nekretnina svaka stambena zgrada ili stambeni dio stambeno poslovne zgrade ili stan te svaki drugi samostalni funkcionalni prostor namijenjen stanovanju. Nekretninom se ne smatraju gospodarstvene zgrade koje služe samo za smještaj poljoprivrednih strojeva, oruđa i drugog pribora te nekretnine za koje se prema odluci o komunalnoj naknadi određuje koeficijent namjene za proizvodni ili neproizvodni poslovni prostor.</w:t>
      </w:r>
    </w:p>
    <w:p w14:paraId="18BB56FC" w14:textId="77777777" w:rsidR="00C12277" w:rsidRPr="006E1991" w:rsidRDefault="00C12277" w:rsidP="00FD1B80">
      <w:pPr>
        <w:spacing w:after="0"/>
        <w:ind w:left="2160" w:hanging="2160"/>
        <w:jc w:val="both"/>
        <w:rPr>
          <w:rFonts w:ascii="Arial" w:hAnsi="Arial" w:cs="Arial"/>
        </w:rPr>
      </w:pPr>
      <w:r w:rsidRPr="006E1991">
        <w:rPr>
          <w:rFonts w:ascii="Arial" w:hAnsi="Arial" w:cs="Arial"/>
        </w:rPr>
        <w:t>Odredbama članka 25. Zakona propisano je:</w:t>
      </w:r>
    </w:p>
    <w:p w14:paraId="616A2D44" w14:textId="62189EE5" w:rsidR="00C12277" w:rsidRPr="006E1991" w:rsidRDefault="00C12277" w:rsidP="00FD1B80">
      <w:pPr>
        <w:spacing w:after="0"/>
        <w:jc w:val="both"/>
        <w:rPr>
          <w:rFonts w:ascii="Arial" w:hAnsi="Arial" w:cs="Arial"/>
          <w:i/>
          <w:iCs/>
        </w:rPr>
      </w:pPr>
      <w:r w:rsidRPr="006E1991">
        <w:rPr>
          <w:rFonts w:ascii="Arial" w:hAnsi="Arial" w:cs="Arial"/>
          <w:i/>
          <w:iCs/>
        </w:rPr>
        <w:t>(1) Porez na nekretnine plaćaju domaće i strane, pravne i fizičke osobe koje su vlasnici nekretnina na dan 31. ožujka godine za koju se utvrđuje porez.</w:t>
      </w:r>
    </w:p>
    <w:p w14:paraId="5519090C" w14:textId="1EA7D40F" w:rsidR="00C12277" w:rsidRPr="006E1991" w:rsidRDefault="00C12277" w:rsidP="00FD1B80">
      <w:pPr>
        <w:spacing w:after="0"/>
        <w:jc w:val="both"/>
        <w:rPr>
          <w:rFonts w:ascii="Arial" w:hAnsi="Arial" w:cs="Arial"/>
          <w:i/>
          <w:iCs/>
        </w:rPr>
      </w:pPr>
      <w:r w:rsidRPr="006E1991">
        <w:rPr>
          <w:rFonts w:ascii="Arial" w:hAnsi="Arial" w:cs="Arial"/>
          <w:i/>
          <w:iCs/>
        </w:rPr>
        <w:t>(2) Iznimno od stavka 1. ovoga članka, ako se ne može utvrditi vlasnik, porez na nekretnine</w:t>
      </w:r>
      <w:r w:rsidR="00FD1B80" w:rsidRPr="006E1991">
        <w:rPr>
          <w:rFonts w:ascii="Arial" w:hAnsi="Arial" w:cs="Arial"/>
          <w:i/>
          <w:iCs/>
        </w:rPr>
        <w:t xml:space="preserve"> </w:t>
      </w:r>
      <w:r w:rsidRPr="006E1991">
        <w:rPr>
          <w:rFonts w:ascii="Arial" w:hAnsi="Arial" w:cs="Arial"/>
          <w:i/>
          <w:iCs/>
        </w:rPr>
        <w:t>plaća korisnik nekretnine određen prema odredbama propisa kojim se uređuje komunalno gospodarstvo.</w:t>
      </w:r>
    </w:p>
    <w:p w14:paraId="4FCC89E2" w14:textId="187A6FB1" w:rsidR="00C12277" w:rsidRPr="006E1991" w:rsidRDefault="00C12277" w:rsidP="00FD1B80">
      <w:pPr>
        <w:spacing w:after="0"/>
        <w:jc w:val="both"/>
        <w:rPr>
          <w:rFonts w:ascii="Arial" w:hAnsi="Arial" w:cs="Arial"/>
          <w:i/>
          <w:iCs/>
        </w:rPr>
      </w:pPr>
      <w:r w:rsidRPr="006E1991">
        <w:rPr>
          <w:rFonts w:ascii="Arial" w:hAnsi="Arial" w:cs="Arial"/>
          <w:i/>
          <w:iCs/>
        </w:rPr>
        <w:t>(3) Za novoizgrađene nekretnine obveza plaćanja poreza na nekretnine nastaje danom izvršnosti uporabne dozvole godine za koju se utvrđuje porez odnosno danom početka korištenja nekretnine koja se koristi bez uporabne dozvole</w:t>
      </w:r>
    </w:p>
    <w:p w14:paraId="4E205B23" w14:textId="440F10BB" w:rsidR="00C12277" w:rsidRPr="006E1991" w:rsidRDefault="00C12277" w:rsidP="00FD1B80">
      <w:pPr>
        <w:spacing w:after="0"/>
        <w:jc w:val="both"/>
        <w:rPr>
          <w:rFonts w:ascii="Arial" w:hAnsi="Arial" w:cs="Arial"/>
          <w:i/>
          <w:iCs/>
        </w:rPr>
      </w:pPr>
      <w:r w:rsidRPr="006E1991">
        <w:rPr>
          <w:rFonts w:ascii="Arial" w:hAnsi="Arial" w:cs="Arial"/>
          <w:i/>
          <w:iCs/>
        </w:rPr>
        <w:t>(4) Obveza plaćanja poreza na dohodak od iznajmljivanja kuća, stanova, soba i postelja te objekata za</w:t>
      </w:r>
      <w:r w:rsidR="00FD1B80" w:rsidRPr="006E1991">
        <w:rPr>
          <w:rFonts w:ascii="Arial" w:hAnsi="Arial" w:cs="Arial"/>
          <w:i/>
          <w:iCs/>
        </w:rPr>
        <w:t xml:space="preserve"> </w:t>
      </w:r>
      <w:r w:rsidRPr="006E1991">
        <w:rPr>
          <w:rFonts w:ascii="Arial" w:hAnsi="Arial" w:cs="Arial"/>
          <w:i/>
          <w:iCs/>
        </w:rPr>
        <w:t>robinzonski smještaj putnicima i turistima i organiziranja kampova prema odredbama propisa o porezu</w:t>
      </w:r>
      <w:r w:rsidR="00FD1B80" w:rsidRPr="006E1991">
        <w:rPr>
          <w:rFonts w:ascii="Arial" w:hAnsi="Arial" w:cs="Arial"/>
          <w:i/>
          <w:iCs/>
        </w:rPr>
        <w:t xml:space="preserve"> </w:t>
      </w:r>
      <w:r w:rsidRPr="006E1991">
        <w:rPr>
          <w:rFonts w:ascii="Arial" w:hAnsi="Arial" w:cs="Arial"/>
          <w:i/>
          <w:iCs/>
        </w:rPr>
        <w:t>na dohodak, obveza plaćanja drugih poreza s osnove obavljanja djelatnosti te prijava prostora kao</w:t>
      </w:r>
      <w:r w:rsidR="00FD1B80" w:rsidRPr="006E1991">
        <w:rPr>
          <w:rFonts w:ascii="Arial" w:hAnsi="Arial" w:cs="Arial"/>
          <w:i/>
          <w:iCs/>
        </w:rPr>
        <w:t xml:space="preserve"> </w:t>
      </w:r>
      <w:r w:rsidRPr="006E1991">
        <w:rPr>
          <w:rFonts w:ascii="Arial" w:hAnsi="Arial" w:cs="Arial"/>
          <w:i/>
          <w:iCs/>
        </w:rPr>
        <w:t>nekomercijalnog smještaja nema utjecaja na utvrđivanje statusa nekretnine za potrebe utvrđivanja</w:t>
      </w:r>
      <w:r w:rsidR="00FD1B80" w:rsidRPr="006E1991">
        <w:rPr>
          <w:rFonts w:ascii="Arial" w:hAnsi="Arial" w:cs="Arial"/>
          <w:i/>
          <w:iCs/>
        </w:rPr>
        <w:t xml:space="preserve"> </w:t>
      </w:r>
      <w:r w:rsidRPr="006E1991">
        <w:rPr>
          <w:rFonts w:ascii="Arial" w:hAnsi="Arial" w:cs="Arial"/>
          <w:i/>
          <w:iCs/>
        </w:rPr>
        <w:t>poreza na nekretnine.</w:t>
      </w:r>
    </w:p>
    <w:p w14:paraId="1101A0A4" w14:textId="77777777" w:rsidR="00FD1B80" w:rsidRPr="006E1991" w:rsidRDefault="00FD1B80" w:rsidP="00FD1B80">
      <w:pPr>
        <w:spacing w:after="0"/>
        <w:jc w:val="both"/>
        <w:rPr>
          <w:rFonts w:ascii="Arial" w:hAnsi="Arial" w:cs="Arial"/>
          <w:i/>
          <w:iCs/>
        </w:rPr>
      </w:pPr>
    </w:p>
    <w:p w14:paraId="4A552D53" w14:textId="77777777" w:rsidR="00C12277" w:rsidRPr="006E1991" w:rsidRDefault="00C12277" w:rsidP="00FD1B80">
      <w:pPr>
        <w:spacing w:after="0"/>
        <w:ind w:left="2160" w:hanging="2160"/>
        <w:jc w:val="both"/>
        <w:rPr>
          <w:rFonts w:ascii="Arial" w:hAnsi="Arial" w:cs="Arial"/>
        </w:rPr>
      </w:pPr>
      <w:r w:rsidRPr="006E1991">
        <w:rPr>
          <w:rFonts w:ascii="Arial" w:hAnsi="Arial" w:cs="Arial"/>
        </w:rPr>
        <w:t xml:space="preserve"> Porez na nekretnine </w:t>
      </w:r>
      <w:r w:rsidRPr="006E1991">
        <w:rPr>
          <w:rFonts w:ascii="Arial" w:hAnsi="Arial" w:cs="Arial"/>
          <w:b/>
          <w:bCs/>
          <w:u w:val="single"/>
        </w:rPr>
        <w:t>ne plaća</w:t>
      </w:r>
      <w:r w:rsidRPr="006E1991">
        <w:rPr>
          <w:rFonts w:ascii="Arial" w:hAnsi="Arial" w:cs="Arial"/>
        </w:rPr>
        <w:t xml:space="preserve"> se na nekretnine:</w:t>
      </w:r>
    </w:p>
    <w:p w14:paraId="40B89A4D" w14:textId="77777777" w:rsidR="00C12277" w:rsidRPr="005708DC" w:rsidRDefault="00C12277" w:rsidP="00FD1B80">
      <w:pPr>
        <w:spacing w:after="0"/>
        <w:ind w:left="2160" w:hanging="2160"/>
        <w:jc w:val="both"/>
        <w:rPr>
          <w:rFonts w:ascii="Arial" w:hAnsi="Arial" w:cs="Arial"/>
          <w:i/>
          <w:iCs/>
        </w:rPr>
      </w:pPr>
      <w:r w:rsidRPr="005708DC">
        <w:rPr>
          <w:rFonts w:ascii="Arial" w:hAnsi="Arial" w:cs="Arial"/>
          <w:i/>
          <w:iCs/>
        </w:rPr>
        <w:t>1. koje služe za stalno stanovanje</w:t>
      </w:r>
    </w:p>
    <w:p w14:paraId="05044AF3" w14:textId="77777777" w:rsidR="00C12277" w:rsidRPr="005708DC" w:rsidRDefault="00C12277" w:rsidP="00FD1B80">
      <w:pPr>
        <w:spacing w:after="0"/>
        <w:ind w:left="2160" w:hanging="2160"/>
        <w:jc w:val="both"/>
        <w:rPr>
          <w:rFonts w:ascii="Arial" w:hAnsi="Arial" w:cs="Arial"/>
          <w:i/>
          <w:iCs/>
        </w:rPr>
      </w:pPr>
      <w:r w:rsidRPr="005708DC">
        <w:rPr>
          <w:rFonts w:ascii="Arial" w:hAnsi="Arial" w:cs="Arial"/>
          <w:i/>
          <w:iCs/>
        </w:rPr>
        <w:t>2. koje se iznajmljuju na temelju ugovora o najmu za stalno stanovanje</w:t>
      </w:r>
    </w:p>
    <w:p w14:paraId="10BC10FD" w14:textId="77777777" w:rsidR="00C12277" w:rsidRPr="005708DC" w:rsidRDefault="00C12277" w:rsidP="00FD1B80">
      <w:pPr>
        <w:spacing w:after="0"/>
        <w:ind w:left="2160" w:hanging="2160"/>
        <w:jc w:val="both"/>
        <w:rPr>
          <w:rFonts w:ascii="Arial" w:hAnsi="Arial" w:cs="Arial"/>
          <w:i/>
          <w:iCs/>
        </w:rPr>
      </w:pPr>
      <w:r w:rsidRPr="005708DC">
        <w:rPr>
          <w:rFonts w:ascii="Arial" w:hAnsi="Arial" w:cs="Arial"/>
          <w:i/>
          <w:iCs/>
        </w:rPr>
        <w:t>3. javne namjene i nekretnine namijenjene institucionalnom smještaju osoba</w:t>
      </w:r>
    </w:p>
    <w:p w14:paraId="584B1101" w14:textId="0BD9472A" w:rsidR="00C12277" w:rsidRPr="005708DC" w:rsidRDefault="00C12277" w:rsidP="00FD1B80">
      <w:pPr>
        <w:spacing w:after="0"/>
        <w:jc w:val="both"/>
        <w:rPr>
          <w:rFonts w:ascii="Arial" w:hAnsi="Arial" w:cs="Arial"/>
          <w:i/>
          <w:iCs/>
        </w:rPr>
      </w:pPr>
      <w:r w:rsidRPr="005708DC">
        <w:rPr>
          <w:rFonts w:ascii="Arial" w:hAnsi="Arial" w:cs="Arial"/>
          <w:i/>
          <w:iCs/>
        </w:rPr>
        <w:t>4. koje se u poslovnim knjigama trgovačkih društava vode kao nekretnine namijenjene</w:t>
      </w:r>
      <w:r w:rsidR="00FD1B80" w:rsidRPr="005708DC">
        <w:rPr>
          <w:rFonts w:ascii="Arial" w:hAnsi="Arial" w:cs="Arial"/>
          <w:i/>
          <w:iCs/>
        </w:rPr>
        <w:t xml:space="preserve"> </w:t>
      </w:r>
      <w:r w:rsidRPr="005708DC">
        <w:rPr>
          <w:rFonts w:ascii="Arial" w:hAnsi="Arial" w:cs="Arial"/>
          <w:i/>
          <w:iCs/>
        </w:rPr>
        <w:t>prodaji, ako je</w:t>
      </w:r>
      <w:r w:rsidR="00FD1B80" w:rsidRPr="005708DC">
        <w:rPr>
          <w:rFonts w:ascii="Arial" w:hAnsi="Arial" w:cs="Arial"/>
          <w:i/>
          <w:iCs/>
        </w:rPr>
        <w:t xml:space="preserve"> </w:t>
      </w:r>
      <w:r w:rsidRPr="005708DC">
        <w:rPr>
          <w:rFonts w:ascii="Arial" w:hAnsi="Arial" w:cs="Arial"/>
          <w:i/>
          <w:iCs/>
        </w:rPr>
        <w:t>od dana unosa u poslovne knjige do 31. ožujka godine za koju se utvrđuje porez proteklo manje od šest</w:t>
      </w:r>
      <w:r w:rsidR="00FD1B80" w:rsidRPr="005708DC">
        <w:rPr>
          <w:rFonts w:ascii="Arial" w:hAnsi="Arial" w:cs="Arial"/>
          <w:i/>
          <w:iCs/>
        </w:rPr>
        <w:t xml:space="preserve"> </w:t>
      </w:r>
      <w:r w:rsidRPr="005708DC">
        <w:rPr>
          <w:rFonts w:ascii="Arial" w:hAnsi="Arial" w:cs="Arial"/>
          <w:i/>
          <w:iCs/>
        </w:rPr>
        <w:t>mjeseci</w:t>
      </w:r>
    </w:p>
    <w:p w14:paraId="4D4D52E7" w14:textId="76369B64" w:rsidR="00C12277" w:rsidRPr="005708DC" w:rsidRDefault="00C12277" w:rsidP="00FD1B80">
      <w:pPr>
        <w:spacing w:after="0"/>
        <w:jc w:val="both"/>
        <w:rPr>
          <w:rFonts w:ascii="Arial" w:hAnsi="Arial" w:cs="Arial"/>
          <w:i/>
          <w:iCs/>
        </w:rPr>
      </w:pPr>
      <w:r w:rsidRPr="005708DC">
        <w:rPr>
          <w:rFonts w:ascii="Arial" w:hAnsi="Arial" w:cs="Arial"/>
          <w:i/>
          <w:iCs/>
        </w:rPr>
        <w:t>5. preuzete u zamjenu za nenaplaćena potraživanja, ako je od dana preuzimanja do 31. ožujka godine za</w:t>
      </w:r>
      <w:r w:rsidR="00FD1B80" w:rsidRPr="005708DC">
        <w:rPr>
          <w:rFonts w:ascii="Arial" w:hAnsi="Arial" w:cs="Arial"/>
          <w:i/>
          <w:iCs/>
        </w:rPr>
        <w:t xml:space="preserve"> </w:t>
      </w:r>
      <w:r w:rsidRPr="005708DC">
        <w:rPr>
          <w:rFonts w:ascii="Arial" w:hAnsi="Arial" w:cs="Arial"/>
          <w:i/>
          <w:iCs/>
        </w:rPr>
        <w:t>koju se utvrđuje porez proteklo manje od šest mjeseci</w:t>
      </w:r>
    </w:p>
    <w:p w14:paraId="7D76B3F4" w14:textId="62AEEA64" w:rsidR="00C12277" w:rsidRPr="005708DC" w:rsidRDefault="00C12277" w:rsidP="00FD1B80">
      <w:pPr>
        <w:spacing w:after="0"/>
        <w:jc w:val="both"/>
        <w:rPr>
          <w:rFonts w:ascii="Arial" w:hAnsi="Arial" w:cs="Arial"/>
          <w:i/>
          <w:iCs/>
        </w:rPr>
      </w:pPr>
      <w:r w:rsidRPr="005708DC">
        <w:rPr>
          <w:rFonts w:ascii="Arial" w:hAnsi="Arial" w:cs="Arial"/>
          <w:i/>
          <w:iCs/>
        </w:rPr>
        <w:lastRenderedPageBreak/>
        <w:t>6. koje zbog proglašenja prirodnih nepogoda u određenom poreznom razdoblju nisu podobne kao</w:t>
      </w:r>
      <w:r w:rsidR="00FD1B80" w:rsidRPr="005708DC">
        <w:rPr>
          <w:rFonts w:ascii="Arial" w:hAnsi="Arial" w:cs="Arial"/>
          <w:i/>
          <w:iCs/>
        </w:rPr>
        <w:t xml:space="preserve"> </w:t>
      </w:r>
      <w:r w:rsidRPr="005708DC">
        <w:rPr>
          <w:rFonts w:ascii="Arial" w:hAnsi="Arial" w:cs="Arial"/>
          <w:i/>
          <w:iCs/>
        </w:rPr>
        <w:t>stambeni prostor</w:t>
      </w:r>
    </w:p>
    <w:p w14:paraId="09160926" w14:textId="4E362B50" w:rsidR="00C12277" w:rsidRPr="005708DC" w:rsidRDefault="00C12277" w:rsidP="00FD1B80">
      <w:pPr>
        <w:spacing w:after="0"/>
        <w:jc w:val="both"/>
        <w:rPr>
          <w:rFonts w:ascii="Arial" w:hAnsi="Arial" w:cs="Arial"/>
          <w:i/>
          <w:iCs/>
        </w:rPr>
      </w:pPr>
      <w:r w:rsidRPr="005708DC">
        <w:rPr>
          <w:rFonts w:ascii="Arial" w:hAnsi="Arial" w:cs="Arial"/>
          <w:i/>
          <w:iCs/>
        </w:rPr>
        <w:t>7. u slučajevima kada se iz svih okolnosti može utvrditi da je onemogućena stambena namjena</w:t>
      </w:r>
      <w:r w:rsidR="00FD1B80" w:rsidRPr="005708DC">
        <w:rPr>
          <w:rFonts w:ascii="Arial" w:hAnsi="Arial" w:cs="Arial"/>
          <w:i/>
          <w:iCs/>
        </w:rPr>
        <w:t xml:space="preserve"> </w:t>
      </w:r>
      <w:r w:rsidRPr="005708DC">
        <w:rPr>
          <w:rFonts w:ascii="Arial" w:hAnsi="Arial" w:cs="Arial"/>
          <w:i/>
          <w:iCs/>
        </w:rPr>
        <w:t>nekretnine</w:t>
      </w:r>
    </w:p>
    <w:p w14:paraId="4C4E5FF4" w14:textId="1F09278A" w:rsidR="00C12277" w:rsidRPr="005708DC" w:rsidRDefault="00C12277" w:rsidP="00FD1B80">
      <w:pPr>
        <w:spacing w:after="0"/>
        <w:jc w:val="both"/>
        <w:rPr>
          <w:rFonts w:ascii="Arial" w:hAnsi="Arial" w:cs="Arial"/>
          <w:i/>
          <w:iCs/>
        </w:rPr>
      </w:pPr>
      <w:r w:rsidRPr="005708DC">
        <w:rPr>
          <w:rFonts w:ascii="Arial" w:hAnsi="Arial" w:cs="Arial"/>
          <w:i/>
          <w:iCs/>
        </w:rPr>
        <w:t>8. u vlasništvu jedinica lokalne samouprave koje se nalaze isključivo na teritoriju te jedinice lokalne</w:t>
      </w:r>
      <w:r w:rsidR="00FD1B80" w:rsidRPr="005708DC">
        <w:rPr>
          <w:rFonts w:ascii="Arial" w:hAnsi="Arial" w:cs="Arial"/>
          <w:i/>
          <w:iCs/>
        </w:rPr>
        <w:t xml:space="preserve"> </w:t>
      </w:r>
      <w:r w:rsidRPr="005708DC">
        <w:rPr>
          <w:rFonts w:ascii="Arial" w:hAnsi="Arial" w:cs="Arial"/>
          <w:i/>
          <w:iCs/>
        </w:rPr>
        <w:t>samouprave</w:t>
      </w:r>
    </w:p>
    <w:p w14:paraId="797A2DD8" w14:textId="2656EF4F" w:rsidR="00C12277" w:rsidRPr="005708DC" w:rsidRDefault="00C12277" w:rsidP="00FD1B80">
      <w:pPr>
        <w:spacing w:after="0"/>
        <w:jc w:val="both"/>
        <w:rPr>
          <w:rFonts w:ascii="Arial" w:hAnsi="Arial" w:cs="Arial"/>
          <w:i/>
          <w:iCs/>
        </w:rPr>
      </w:pPr>
      <w:r w:rsidRPr="005708DC">
        <w:rPr>
          <w:rFonts w:ascii="Arial" w:hAnsi="Arial" w:cs="Arial"/>
          <w:i/>
          <w:iCs/>
        </w:rPr>
        <w:t>9. koje domaćinu određenom prema propisu kojim se uređuje ugostiteljska djelatnost služe za stalno</w:t>
      </w:r>
      <w:r w:rsidR="00FD1B80" w:rsidRPr="005708DC">
        <w:rPr>
          <w:rFonts w:ascii="Arial" w:hAnsi="Arial" w:cs="Arial"/>
          <w:i/>
          <w:iCs/>
        </w:rPr>
        <w:t xml:space="preserve"> </w:t>
      </w:r>
      <w:r w:rsidRPr="005708DC">
        <w:rPr>
          <w:rFonts w:ascii="Arial" w:hAnsi="Arial" w:cs="Arial"/>
          <w:i/>
          <w:iCs/>
        </w:rPr>
        <w:t>stanovanje.</w:t>
      </w:r>
    </w:p>
    <w:p w14:paraId="4FDF67FC" w14:textId="77777777" w:rsidR="00FD1B80" w:rsidRPr="005708DC" w:rsidRDefault="00FD1B80" w:rsidP="00FD1B80">
      <w:pPr>
        <w:jc w:val="both"/>
        <w:rPr>
          <w:rFonts w:ascii="Arial" w:hAnsi="Arial" w:cs="Arial"/>
          <w:i/>
          <w:iCs/>
        </w:rPr>
      </w:pPr>
    </w:p>
    <w:p w14:paraId="5145D5ED" w14:textId="359C7FCB" w:rsidR="00C12277" w:rsidRPr="006E1991" w:rsidRDefault="00C12277" w:rsidP="00FD1B80">
      <w:pPr>
        <w:jc w:val="both"/>
        <w:rPr>
          <w:rFonts w:ascii="Arial" w:hAnsi="Arial" w:cs="Arial"/>
        </w:rPr>
      </w:pPr>
      <w:r w:rsidRPr="006E1991">
        <w:rPr>
          <w:rFonts w:ascii="Arial" w:hAnsi="Arial" w:cs="Arial"/>
        </w:rPr>
        <w:t>Radi dokazivanja da se radi o nekretnini koja služi za stalno stanovanje, na koju se ne plaća porez na</w:t>
      </w:r>
      <w:r w:rsidR="00FD1B80" w:rsidRPr="006E1991">
        <w:rPr>
          <w:rFonts w:ascii="Arial" w:hAnsi="Arial" w:cs="Arial"/>
        </w:rPr>
        <w:t xml:space="preserve"> </w:t>
      </w:r>
      <w:r w:rsidRPr="006E1991">
        <w:rPr>
          <w:rFonts w:ascii="Arial" w:hAnsi="Arial" w:cs="Arial"/>
        </w:rPr>
        <w:t>nekretnine, porezni obveznik dužan je na poziv poreznog tijela dokazati činjenicu stalnog stanovanja,</w:t>
      </w:r>
      <w:r w:rsidR="00FD1B80" w:rsidRPr="006E1991">
        <w:rPr>
          <w:rFonts w:ascii="Arial" w:hAnsi="Arial" w:cs="Arial"/>
        </w:rPr>
        <w:t xml:space="preserve"> </w:t>
      </w:r>
      <w:r w:rsidRPr="006E1991">
        <w:rPr>
          <w:rFonts w:ascii="Arial" w:hAnsi="Arial" w:cs="Arial"/>
        </w:rPr>
        <w:t>pri čemu se činjenica stalnog stanovanja ne smatra dokazanom prijavom prebivališta na nekretnini.</w:t>
      </w:r>
      <w:r w:rsidR="00FD1B80" w:rsidRPr="006E1991">
        <w:rPr>
          <w:rFonts w:ascii="Arial" w:hAnsi="Arial" w:cs="Arial"/>
        </w:rPr>
        <w:t xml:space="preserve"> </w:t>
      </w:r>
      <w:r w:rsidRPr="006E1991">
        <w:rPr>
          <w:rFonts w:ascii="Arial" w:hAnsi="Arial" w:cs="Arial"/>
        </w:rPr>
        <w:t>Porezno tijelo (</w:t>
      </w:r>
      <w:r w:rsidR="00FD1B80" w:rsidRPr="006E1991">
        <w:rPr>
          <w:rFonts w:ascii="Arial" w:hAnsi="Arial" w:cs="Arial"/>
        </w:rPr>
        <w:t>Jedinstveni upravni odjel Općine Sveti Đurđ</w:t>
      </w:r>
      <w:r w:rsidRPr="006E1991">
        <w:rPr>
          <w:rFonts w:ascii="Arial" w:hAnsi="Arial" w:cs="Arial"/>
        </w:rPr>
        <w:t>) ovlašteno je prikupljati</w:t>
      </w:r>
      <w:r w:rsidR="00FD1B80" w:rsidRPr="006E1991">
        <w:rPr>
          <w:rFonts w:ascii="Arial" w:hAnsi="Arial" w:cs="Arial"/>
        </w:rPr>
        <w:t xml:space="preserve"> </w:t>
      </w:r>
      <w:r w:rsidRPr="006E1991">
        <w:rPr>
          <w:rFonts w:ascii="Arial" w:hAnsi="Arial" w:cs="Arial"/>
        </w:rPr>
        <w:t>podatke potrebne za dokazivanje činjenice stalnog stanovanja od drugih osoba koje raspolažu tim</w:t>
      </w:r>
      <w:r w:rsidR="00FD1B80" w:rsidRPr="006E1991">
        <w:rPr>
          <w:rFonts w:ascii="Arial" w:hAnsi="Arial" w:cs="Arial"/>
        </w:rPr>
        <w:t xml:space="preserve"> </w:t>
      </w:r>
      <w:r w:rsidRPr="006E1991">
        <w:rPr>
          <w:rFonts w:ascii="Arial" w:hAnsi="Arial" w:cs="Arial"/>
        </w:rPr>
        <w:t>podacima, a osobito od osoba koje raspolažu podacima o korištenju dijelova infrastrukture.</w:t>
      </w:r>
    </w:p>
    <w:p w14:paraId="7F2CCDD8" w14:textId="48BFE6FD" w:rsidR="00C12277" w:rsidRPr="006E1991" w:rsidRDefault="00C12277" w:rsidP="00FD1B80">
      <w:pPr>
        <w:spacing w:after="0"/>
        <w:jc w:val="both"/>
        <w:rPr>
          <w:rFonts w:ascii="Arial" w:hAnsi="Arial" w:cs="Arial"/>
        </w:rPr>
      </w:pPr>
      <w:r w:rsidRPr="006E1991">
        <w:rPr>
          <w:rFonts w:ascii="Arial" w:hAnsi="Arial" w:cs="Arial"/>
        </w:rPr>
        <w:t>Predmetnim zakonom je propisano da je porez na nekretnine lokalni porez čiji se prihod</w:t>
      </w:r>
      <w:r w:rsidR="00FD1B80" w:rsidRPr="006E1991">
        <w:rPr>
          <w:rFonts w:ascii="Arial" w:hAnsi="Arial" w:cs="Arial"/>
        </w:rPr>
        <w:t xml:space="preserve"> </w:t>
      </w:r>
      <w:r w:rsidRPr="006E1991">
        <w:rPr>
          <w:rFonts w:ascii="Arial" w:hAnsi="Arial" w:cs="Arial"/>
        </w:rPr>
        <w:t>dijeli:</w:t>
      </w:r>
    </w:p>
    <w:p w14:paraId="74E1D51F" w14:textId="77777777" w:rsidR="00C12277" w:rsidRPr="006E1991" w:rsidRDefault="00C12277" w:rsidP="00FD1B80">
      <w:pPr>
        <w:spacing w:after="0"/>
        <w:ind w:left="2160" w:hanging="2160"/>
        <w:jc w:val="both"/>
        <w:rPr>
          <w:rFonts w:ascii="Arial" w:hAnsi="Arial" w:cs="Arial"/>
        </w:rPr>
      </w:pPr>
      <w:r w:rsidRPr="006E1991">
        <w:rPr>
          <w:rFonts w:ascii="Arial" w:hAnsi="Arial" w:cs="Arial"/>
        </w:rPr>
        <w:t>1. 80 % udio jedinice lokalne samouprave na čijem se području nekretnina nalazi</w:t>
      </w:r>
    </w:p>
    <w:p w14:paraId="16B9F7A2" w14:textId="451E3976" w:rsidR="00C12277" w:rsidRPr="006E1991" w:rsidRDefault="00C12277" w:rsidP="00FD1B80">
      <w:pPr>
        <w:spacing w:after="0"/>
        <w:jc w:val="both"/>
        <w:rPr>
          <w:rFonts w:ascii="Arial" w:hAnsi="Arial" w:cs="Arial"/>
        </w:rPr>
      </w:pPr>
      <w:r w:rsidRPr="006E1991">
        <w:rPr>
          <w:rFonts w:ascii="Arial" w:hAnsi="Arial" w:cs="Arial"/>
        </w:rPr>
        <w:t>2. 20 % udio jedinice područne (regionalne) samouprave na čijem se području nekretnina nalazi.</w:t>
      </w:r>
    </w:p>
    <w:p w14:paraId="338F3983" w14:textId="5ECE20D5" w:rsidR="00FD1B80" w:rsidRPr="006E1991" w:rsidRDefault="00FD1B80" w:rsidP="00FD1B80">
      <w:pPr>
        <w:spacing w:after="0"/>
        <w:jc w:val="both"/>
        <w:rPr>
          <w:rFonts w:ascii="Arial" w:hAnsi="Arial" w:cs="Arial"/>
        </w:rPr>
      </w:pPr>
    </w:p>
    <w:p w14:paraId="70B54478" w14:textId="3F7828E4" w:rsidR="006E1991" w:rsidRPr="006E1991" w:rsidRDefault="00FD1B80" w:rsidP="00FD1B80">
      <w:pPr>
        <w:spacing w:after="0"/>
        <w:jc w:val="both"/>
        <w:rPr>
          <w:rFonts w:ascii="Arial" w:hAnsi="Arial" w:cs="Arial"/>
          <w:b/>
          <w:bCs/>
        </w:rPr>
      </w:pPr>
      <w:r w:rsidRPr="006E1991">
        <w:rPr>
          <w:rFonts w:ascii="Arial" w:hAnsi="Arial" w:cs="Arial"/>
          <w:b/>
          <w:bCs/>
        </w:rPr>
        <w:t>Ovom Odlukom o općinskim porezima Općine Sveti Đurđ uvodi se porez na nekretnine u visini od 0,60 eura/m2 korisne površine nekretnine</w:t>
      </w:r>
      <w:r w:rsidR="006E1991" w:rsidRPr="006E1991">
        <w:rPr>
          <w:rFonts w:ascii="Arial" w:hAnsi="Arial" w:cs="Arial"/>
          <w:b/>
          <w:bCs/>
        </w:rPr>
        <w:t xml:space="preserve"> </w:t>
      </w:r>
      <w:r w:rsidRPr="006E1991">
        <w:rPr>
          <w:rFonts w:ascii="Arial" w:hAnsi="Arial" w:cs="Arial"/>
          <w:b/>
          <w:bCs/>
        </w:rPr>
        <w:t>za cijelo područje Općine Sveti Đurđ</w:t>
      </w:r>
      <w:r w:rsidR="006E1991" w:rsidRPr="006E1991">
        <w:rPr>
          <w:rFonts w:ascii="Arial" w:hAnsi="Arial" w:cs="Arial"/>
          <w:b/>
          <w:bCs/>
        </w:rPr>
        <w:t xml:space="preserve">, a plaćati </w:t>
      </w:r>
      <w:r w:rsidR="005708DC">
        <w:rPr>
          <w:rFonts w:ascii="Arial" w:hAnsi="Arial" w:cs="Arial"/>
          <w:b/>
          <w:bCs/>
        </w:rPr>
        <w:t xml:space="preserve">će </w:t>
      </w:r>
      <w:r w:rsidR="006E1991" w:rsidRPr="006E1991">
        <w:rPr>
          <w:rFonts w:ascii="Arial" w:hAnsi="Arial" w:cs="Arial"/>
          <w:b/>
          <w:bCs/>
        </w:rPr>
        <w:t>se godišnje. Poslove u vezi s utvrđivanjem i naplatom poreza na nekretnine obavljati će Jedinstveni upravni odjel Općine Sveti Đurđ.</w:t>
      </w:r>
    </w:p>
    <w:p w14:paraId="3AE3BA4E" w14:textId="2B8A63E2" w:rsidR="002B6D30" w:rsidRPr="006E1991" w:rsidRDefault="002B6D30" w:rsidP="002B6D30">
      <w:pPr>
        <w:ind w:left="2160" w:hanging="2160"/>
        <w:jc w:val="both"/>
        <w:rPr>
          <w:rFonts w:ascii="Arial" w:hAnsi="Arial" w:cs="Arial"/>
        </w:rPr>
      </w:pPr>
    </w:p>
    <w:p w14:paraId="7ACE7E3F" w14:textId="3E817A42" w:rsidR="00FD1B80" w:rsidRPr="006E1991" w:rsidRDefault="006E1991" w:rsidP="006E1991">
      <w:pPr>
        <w:jc w:val="both"/>
        <w:rPr>
          <w:rFonts w:ascii="Arial" w:hAnsi="Arial" w:cs="Arial"/>
        </w:rPr>
      </w:pPr>
      <w:r w:rsidRPr="006E1991">
        <w:rPr>
          <w:rFonts w:ascii="Arial" w:hAnsi="Arial" w:cs="Arial"/>
        </w:rPr>
        <w:t xml:space="preserve">Što se tiče poreza na potrošnju i poreza na na javne površine, porez na potrošnju će se (kao i do sada) plaćati po stopi od 2%, a porez na korišenje javne površine (kao i do sada) u visini, na način i pod uvjetima koji su propisani u odredbi članka 5.-7. Odluke. Poslove u vezi s utvrđivanjem i naplatom poreza na potrošnju obavljati će Ministarstvo financija, Porezna uprava, dok će poslove u vezi s utvrđivanjem i naplatom poreza na korištenje javne površine obavljati Jedinstveni upravni odjel Općine Sveti Đurđ. </w:t>
      </w:r>
    </w:p>
    <w:p w14:paraId="17D35BD9" w14:textId="14FA4ED7" w:rsidR="006E1991" w:rsidRPr="006E1991" w:rsidRDefault="006E1991" w:rsidP="006E1991">
      <w:pPr>
        <w:jc w:val="both"/>
        <w:rPr>
          <w:rFonts w:ascii="Arial" w:hAnsi="Arial" w:cs="Arial"/>
        </w:rPr>
      </w:pPr>
      <w:r w:rsidRPr="006E1991">
        <w:rPr>
          <w:rFonts w:ascii="Arial" w:hAnsi="Arial" w:cs="Arial"/>
        </w:rPr>
        <w:t xml:space="preserve">Slijedom svega navedenog, predlaže se donošenje ove Odluke. </w:t>
      </w:r>
    </w:p>
    <w:sectPr w:rsidR="006E1991" w:rsidRPr="006E1991" w:rsidSect="002E3C0D">
      <w:footerReference w:type="default" r:id="rId7"/>
      <w:headerReference w:type="first" r:id="rId8"/>
      <w:pgSz w:w="12240" w:h="15840"/>
      <w:pgMar w:top="1418" w:right="1417"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EF3B" w14:textId="77777777" w:rsidR="00A748CE" w:rsidRDefault="00A748CE" w:rsidP="00400827">
      <w:pPr>
        <w:spacing w:after="0" w:line="240" w:lineRule="auto"/>
      </w:pPr>
      <w:r>
        <w:separator/>
      </w:r>
    </w:p>
  </w:endnote>
  <w:endnote w:type="continuationSeparator" w:id="0">
    <w:p w14:paraId="5EA1F344" w14:textId="77777777" w:rsidR="00A748CE" w:rsidRDefault="00A748CE" w:rsidP="00400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462866"/>
      <w:docPartObj>
        <w:docPartGallery w:val="Page Numbers (Bottom of Page)"/>
        <w:docPartUnique/>
      </w:docPartObj>
    </w:sdtPr>
    <w:sdtEndPr/>
    <w:sdtContent>
      <w:p w14:paraId="116DF8F8" w14:textId="42E5A7A3" w:rsidR="00400827" w:rsidRDefault="00400827">
        <w:pPr>
          <w:pStyle w:val="Podnoje"/>
          <w:jc w:val="right"/>
        </w:pPr>
        <w:r>
          <w:fldChar w:fldCharType="begin"/>
        </w:r>
        <w:r>
          <w:instrText>PAGE   \* MERGEFORMAT</w:instrText>
        </w:r>
        <w:r>
          <w:fldChar w:fldCharType="separate"/>
        </w:r>
        <w:r>
          <w:rPr>
            <w:lang w:val="hr-HR"/>
          </w:rPr>
          <w:t>2</w:t>
        </w:r>
        <w:r>
          <w:fldChar w:fldCharType="end"/>
        </w:r>
      </w:p>
    </w:sdtContent>
  </w:sdt>
  <w:p w14:paraId="2208DBDF" w14:textId="77777777" w:rsidR="00400827" w:rsidRDefault="0040082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258B" w14:textId="77777777" w:rsidR="00A748CE" w:rsidRDefault="00A748CE" w:rsidP="00400827">
      <w:pPr>
        <w:spacing w:after="0" w:line="240" w:lineRule="auto"/>
      </w:pPr>
      <w:r>
        <w:separator/>
      </w:r>
    </w:p>
  </w:footnote>
  <w:footnote w:type="continuationSeparator" w:id="0">
    <w:p w14:paraId="2C6AF4DE" w14:textId="77777777" w:rsidR="00A748CE" w:rsidRDefault="00A748CE" w:rsidP="00400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BB53" w14:textId="78E12452" w:rsidR="002E4EED" w:rsidRPr="002E4EED" w:rsidRDefault="002E4EED">
    <w:pPr>
      <w:pStyle w:val="Zaglavlje"/>
      <w:rPr>
        <w:rFonts w:ascii="Times New Roman" w:hAnsi="Times New Roman" w:cs="Times New Roman"/>
      </w:rPr>
    </w:pPr>
    <w:r>
      <w:tab/>
    </w:r>
    <w:r>
      <w:tab/>
    </w:r>
    <w:r w:rsidRPr="002E4EED">
      <w:rPr>
        <w:rFonts w:ascii="Times New Roman" w:hAnsi="Times New Roman" w:cs="Times New Roman"/>
      </w:rPr>
      <w:t>PRIJEDLOG</w:t>
    </w:r>
  </w:p>
  <w:p w14:paraId="64A00FA3" w14:textId="77777777" w:rsidR="002E4EED" w:rsidRDefault="002E4EE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0F1C"/>
    <w:multiLevelType w:val="hybridMultilevel"/>
    <w:tmpl w:val="6206F464"/>
    <w:lvl w:ilvl="0" w:tplc="7B3E5B8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5DD1DDD"/>
    <w:multiLevelType w:val="hybridMultilevel"/>
    <w:tmpl w:val="3AAE72E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1375066"/>
    <w:multiLevelType w:val="hybridMultilevel"/>
    <w:tmpl w:val="C98A4F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77F3CEE"/>
    <w:multiLevelType w:val="hybridMultilevel"/>
    <w:tmpl w:val="5A503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67E798F"/>
    <w:multiLevelType w:val="hybridMultilevel"/>
    <w:tmpl w:val="E2CE9788"/>
    <w:lvl w:ilvl="0" w:tplc="E3D639CE">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BF"/>
    <w:rsid w:val="0002592F"/>
    <w:rsid w:val="00033ABF"/>
    <w:rsid w:val="00042937"/>
    <w:rsid w:val="000455F2"/>
    <w:rsid w:val="00056DE1"/>
    <w:rsid w:val="000962C2"/>
    <w:rsid w:val="000A009D"/>
    <w:rsid w:val="001461CD"/>
    <w:rsid w:val="001954B1"/>
    <w:rsid w:val="001D74EB"/>
    <w:rsid w:val="002147E2"/>
    <w:rsid w:val="00233D82"/>
    <w:rsid w:val="002427CF"/>
    <w:rsid w:val="002B5DE9"/>
    <w:rsid w:val="002B6D30"/>
    <w:rsid w:val="002E3C0D"/>
    <w:rsid w:val="002E4EED"/>
    <w:rsid w:val="003031C8"/>
    <w:rsid w:val="003630A4"/>
    <w:rsid w:val="0037486E"/>
    <w:rsid w:val="003D3DCB"/>
    <w:rsid w:val="00400827"/>
    <w:rsid w:val="004C7973"/>
    <w:rsid w:val="004E111E"/>
    <w:rsid w:val="004E357D"/>
    <w:rsid w:val="00520D3C"/>
    <w:rsid w:val="00525838"/>
    <w:rsid w:val="005416E3"/>
    <w:rsid w:val="00556CC2"/>
    <w:rsid w:val="005708DC"/>
    <w:rsid w:val="005B0017"/>
    <w:rsid w:val="005F3FFC"/>
    <w:rsid w:val="00683602"/>
    <w:rsid w:val="006957C6"/>
    <w:rsid w:val="006C476F"/>
    <w:rsid w:val="006E1991"/>
    <w:rsid w:val="00712A7E"/>
    <w:rsid w:val="007167D1"/>
    <w:rsid w:val="007352B7"/>
    <w:rsid w:val="00852C03"/>
    <w:rsid w:val="00905AC2"/>
    <w:rsid w:val="0092690D"/>
    <w:rsid w:val="00A152FA"/>
    <w:rsid w:val="00A70EE0"/>
    <w:rsid w:val="00A748CE"/>
    <w:rsid w:val="00AA0B2A"/>
    <w:rsid w:val="00B03C00"/>
    <w:rsid w:val="00B73A77"/>
    <w:rsid w:val="00BC0F05"/>
    <w:rsid w:val="00BE3529"/>
    <w:rsid w:val="00C12277"/>
    <w:rsid w:val="00C27A6A"/>
    <w:rsid w:val="00C4245A"/>
    <w:rsid w:val="00C42864"/>
    <w:rsid w:val="00D61B8E"/>
    <w:rsid w:val="00D61BDC"/>
    <w:rsid w:val="00D82D2E"/>
    <w:rsid w:val="00E00281"/>
    <w:rsid w:val="00E36DCF"/>
    <w:rsid w:val="00F14A65"/>
    <w:rsid w:val="00F157C2"/>
    <w:rsid w:val="00FA00D4"/>
    <w:rsid w:val="00FA5D78"/>
    <w:rsid w:val="00FD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B3D9D"/>
  <w15:chartTrackingRefBased/>
  <w15:docId w15:val="{81F82D57-37A9-4194-B6D6-AAE6E35E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ABF"/>
    <w:pPr>
      <w:spacing w:line="256" w:lineRule="auto"/>
    </w:pPr>
    <w:rPr>
      <w:kern w:val="0"/>
      <w:lang w:val="en-GB"/>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33ABF"/>
    <w:pPr>
      <w:ind w:left="720"/>
      <w:contextualSpacing/>
    </w:pPr>
  </w:style>
  <w:style w:type="paragraph" w:styleId="Zaglavlje">
    <w:name w:val="header"/>
    <w:basedOn w:val="Normal"/>
    <w:link w:val="ZaglavljeChar"/>
    <w:uiPriority w:val="99"/>
    <w:unhideWhenUsed/>
    <w:rsid w:val="0040082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00827"/>
    <w:rPr>
      <w:kern w:val="0"/>
      <w:lang w:val="en-GB"/>
      <w14:ligatures w14:val="none"/>
    </w:rPr>
  </w:style>
  <w:style w:type="paragraph" w:styleId="Podnoje">
    <w:name w:val="footer"/>
    <w:basedOn w:val="Normal"/>
    <w:link w:val="PodnojeChar"/>
    <w:uiPriority w:val="99"/>
    <w:unhideWhenUsed/>
    <w:rsid w:val="0040082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00827"/>
    <w:rPr>
      <w:kern w:val="0"/>
      <w:lang w:val="en-GB"/>
      <w14:ligatures w14:val="none"/>
    </w:rPr>
  </w:style>
  <w:style w:type="paragraph" w:styleId="Bezproreda">
    <w:name w:val="No Spacing"/>
    <w:uiPriority w:val="1"/>
    <w:qFormat/>
    <w:rsid w:val="005416E3"/>
    <w:pPr>
      <w:spacing w:after="0" w:line="240" w:lineRule="auto"/>
      <w:ind w:firstLine="709"/>
      <w:jc w:val="both"/>
    </w:pPr>
    <w:rPr>
      <w:lang w:val="hr-HR"/>
    </w:rPr>
  </w:style>
  <w:style w:type="table" w:styleId="Reetkatablice">
    <w:name w:val="Table Grid"/>
    <w:basedOn w:val="Obinatablica"/>
    <w:uiPriority w:val="39"/>
    <w:rsid w:val="005416E3"/>
    <w:pPr>
      <w:spacing w:after="0" w:line="240" w:lineRule="auto"/>
      <w:jc w:val="both"/>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2B6D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73819">
      <w:bodyDiv w:val="1"/>
      <w:marLeft w:val="0"/>
      <w:marRight w:val="0"/>
      <w:marTop w:val="0"/>
      <w:marBottom w:val="0"/>
      <w:divBdr>
        <w:top w:val="none" w:sz="0" w:space="0" w:color="auto"/>
        <w:left w:val="none" w:sz="0" w:space="0" w:color="auto"/>
        <w:bottom w:val="none" w:sz="0" w:space="0" w:color="auto"/>
        <w:right w:val="none" w:sz="0" w:space="0" w:color="auto"/>
      </w:divBdr>
    </w:div>
    <w:div w:id="1093892666">
      <w:bodyDiv w:val="1"/>
      <w:marLeft w:val="0"/>
      <w:marRight w:val="0"/>
      <w:marTop w:val="0"/>
      <w:marBottom w:val="0"/>
      <w:divBdr>
        <w:top w:val="none" w:sz="0" w:space="0" w:color="auto"/>
        <w:left w:val="none" w:sz="0" w:space="0" w:color="auto"/>
        <w:bottom w:val="none" w:sz="0" w:space="0" w:color="auto"/>
        <w:right w:val="none" w:sz="0" w:space="0" w:color="auto"/>
      </w:divBdr>
    </w:div>
    <w:div w:id="1544168094">
      <w:bodyDiv w:val="1"/>
      <w:marLeft w:val="0"/>
      <w:marRight w:val="0"/>
      <w:marTop w:val="0"/>
      <w:marBottom w:val="0"/>
      <w:divBdr>
        <w:top w:val="none" w:sz="0" w:space="0" w:color="auto"/>
        <w:left w:val="none" w:sz="0" w:space="0" w:color="auto"/>
        <w:bottom w:val="none" w:sz="0" w:space="0" w:color="auto"/>
        <w:right w:val="none" w:sz="0" w:space="0" w:color="auto"/>
      </w:divBdr>
    </w:div>
    <w:div w:id="162708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1458</Words>
  <Characters>8328</Characters>
  <Application>Microsoft Office Word</Application>
  <DocSecurity>0</DocSecurity>
  <Lines>225</Lines>
  <Paragraphs>127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7 Dubrovnik</dc:creator>
  <cp:keywords/>
  <dc:description/>
  <cp:lastModifiedBy>Upravitelj</cp:lastModifiedBy>
  <cp:revision>14</cp:revision>
  <cp:lastPrinted>2023-12-12T13:19:00Z</cp:lastPrinted>
  <dcterms:created xsi:type="dcterms:W3CDTF">2025-01-22T07:43:00Z</dcterms:created>
  <dcterms:modified xsi:type="dcterms:W3CDTF">2025-01-22T10:37:00Z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d45bbca96518fd455d62c68ad00e316ef3bce058ef3f1c4e0e30a690b50d342f</vt:lpwstr>
  </property>
</Properties>
</file>