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81A8" w14:textId="77777777" w:rsidR="001848BC" w:rsidRDefault="001848BC" w:rsidP="001848BC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eastAsia="hr-HR"/>
        </w:rPr>
        <w:drawing>
          <wp:inline distT="0" distB="0" distL="0" distR="0" wp14:anchorId="6C29BAAA" wp14:editId="17EAF6E8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     </w:t>
      </w:r>
    </w:p>
    <w:p w14:paraId="6C671180" w14:textId="77777777" w:rsidR="001848BC" w:rsidRDefault="001848BC" w:rsidP="001848B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REPUBLIKA HRVATSKA</w:t>
      </w:r>
    </w:p>
    <w:p w14:paraId="491744ED" w14:textId="77777777" w:rsidR="001848BC" w:rsidRDefault="001848BC" w:rsidP="001848B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VARAŽDINSKA ŽUPANIJA</w:t>
      </w:r>
    </w:p>
    <w:p w14:paraId="1CBC0174" w14:textId="77777777" w:rsidR="001848BC" w:rsidRDefault="001848BC" w:rsidP="001848B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OPĆINA SVETI ĐURĐ</w:t>
      </w:r>
    </w:p>
    <w:p w14:paraId="7390924F" w14:textId="77777777" w:rsidR="001848BC" w:rsidRDefault="001848BC" w:rsidP="001848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OPĆINSKO VIJEĆE</w:t>
      </w:r>
    </w:p>
    <w:p w14:paraId="0C49D25E" w14:textId="0FBB8344" w:rsidR="001848BC" w:rsidRDefault="001848BC" w:rsidP="001848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401DB4">
        <w:rPr>
          <w:rFonts w:ascii="Arial" w:hAnsi="Arial" w:cs="Arial"/>
        </w:rPr>
        <w:t>120-02/25-01/2</w:t>
      </w:r>
    </w:p>
    <w:p w14:paraId="071828C2" w14:textId="77777777" w:rsidR="001848BC" w:rsidRDefault="001848BC" w:rsidP="001848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2186-21-02-25-1</w:t>
      </w:r>
    </w:p>
    <w:p w14:paraId="44E04E54" w14:textId="77777777" w:rsidR="001848BC" w:rsidRDefault="001848BC" w:rsidP="001848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Sveti Đurđ, 28.1.2025.</w:t>
      </w:r>
    </w:p>
    <w:p w14:paraId="2AEDC648" w14:textId="77777777" w:rsidR="001848BC" w:rsidRDefault="001848BC" w:rsidP="001848BC">
      <w:pPr>
        <w:rPr>
          <w:rFonts w:ascii="Arial" w:hAnsi="Arial" w:cs="Arial"/>
          <w:b/>
          <w:bCs/>
          <w:i/>
          <w:iCs/>
          <w:u w:val="single"/>
        </w:rPr>
      </w:pPr>
    </w:p>
    <w:p w14:paraId="6FE801CC" w14:textId="4AF4EDC6" w:rsidR="00F33700" w:rsidRPr="00F33700" w:rsidRDefault="00F33700" w:rsidP="00F33700">
      <w:pPr>
        <w:jc w:val="both"/>
        <w:rPr>
          <w:rFonts w:ascii="Arial" w:hAnsi="Arial" w:cs="Arial"/>
        </w:rPr>
      </w:pPr>
      <w:r w:rsidRPr="00F33700">
        <w:rPr>
          <w:rFonts w:ascii="Arial" w:hAnsi="Arial" w:cs="Arial"/>
        </w:rPr>
        <w:tab/>
        <w:t xml:space="preserve">Na temelju članka 10. Zakona o plaćama u lokalnoj i područnoj (regionalnoj) samoupravi („Narodne novine“ broj 28/10. i 10/23.) i članka 22. Statuta Općine Sveti Đurđ („Službeni vjesnik Varaždinske županije“ broj 30/21. i 18/23.), Općinsko vijeće Općine Sveti Đurđ, na prijedlog općinskog načelnika, na </w:t>
      </w:r>
      <w:r w:rsidR="001848BC">
        <w:rPr>
          <w:rFonts w:ascii="Arial" w:hAnsi="Arial" w:cs="Arial"/>
        </w:rPr>
        <w:t>39.</w:t>
      </w:r>
      <w:r w:rsidRPr="00F33700">
        <w:rPr>
          <w:rFonts w:ascii="Arial" w:hAnsi="Arial" w:cs="Arial"/>
        </w:rPr>
        <w:t xml:space="preserve"> sjednici održanoj 2</w:t>
      </w:r>
      <w:r w:rsidR="00964C5F">
        <w:rPr>
          <w:rFonts w:ascii="Arial" w:hAnsi="Arial" w:cs="Arial"/>
        </w:rPr>
        <w:t>8</w:t>
      </w:r>
      <w:r w:rsidRPr="00F33700">
        <w:rPr>
          <w:rFonts w:ascii="Arial" w:hAnsi="Arial" w:cs="Arial"/>
        </w:rPr>
        <w:t xml:space="preserve">.1.2025. godine donosi sljedeću </w:t>
      </w:r>
    </w:p>
    <w:p w14:paraId="3CE6392F" w14:textId="2BA7BAA5" w:rsidR="00F33700" w:rsidRPr="00F33700" w:rsidRDefault="00F33700" w:rsidP="00F3370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33700">
        <w:rPr>
          <w:rFonts w:ascii="Arial" w:hAnsi="Arial" w:cs="Arial"/>
          <w:b/>
          <w:bCs/>
          <w:sz w:val="28"/>
          <w:szCs w:val="28"/>
        </w:rPr>
        <w:t xml:space="preserve">ODLUKU </w:t>
      </w:r>
    </w:p>
    <w:p w14:paraId="5CB005C9" w14:textId="142D4798" w:rsidR="00F33700" w:rsidRPr="00F33700" w:rsidRDefault="00F33700" w:rsidP="00F3370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33700">
        <w:rPr>
          <w:rFonts w:ascii="Arial" w:hAnsi="Arial" w:cs="Arial"/>
          <w:b/>
          <w:bCs/>
          <w:sz w:val="24"/>
          <w:szCs w:val="24"/>
        </w:rPr>
        <w:t xml:space="preserve">o koeficijentima za obračun plaće službenika i namještenika </w:t>
      </w:r>
    </w:p>
    <w:p w14:paraId="2820562E" w14:textId="564F7809" w:rsidR="00F33700" w:rsidRPr="00F33700" w:rsidRDefault="00F33700" w:rsidP="00F3370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33700">
        <w:rPr>
          <w:rFonts w:ascii="Arial" w:hAnsi="Arial" w:cs="Arial"/>
          <w:b/>
          <w:bCs/>
          <w:sz w:val="24"/>
          <w:szCs w:val="24"/>
        </w:rPr>
        <w:t xml:space="preserve">u Jedinstvenom upravnom odjelu Općine Sveti Đurđ </w:t>
      </w:r>
    </w:p>
    <w:p w14:paraId="41BCCCE8" w14:textId="030DBFBE" w:rsidR="00F33700" w:rsidRPr="00F33700" w:rsidRDefault="00F33700" w:rsidP="00F33700">
      <w:pPr>
        <w:spacing w:after="0"/>
        <w:jc w:val="center"/>
        <w:rPr>
          <w:rFonts w:ascii="Arial" w:hAnsi="Arial" w:cs="Arial"/>
          <w:b/>
          <w:bCs/>
        </w:rPr>
      </w:pPr>
    </w:p>
    <w:p w14:paraId="4253266E" w14:textId="70B608F5" w:rsidR="00F33700" w:rsidRPr="00F33700" w:rsidRDefault="00F33700" w:rsidP="00F33700">
      <w:pPr>
        <w:spacing w:after="0"/>
        <w:jc w:val="center"/>
        <w:rPr>
          <w:rFonts w:ascii="Arial" w:hAnsi="Arial" w:cs="Arial"/>
        </w:rPr>
      </w:pPr>
      <w:r w:rsidRPr="00F33700">
        <w:rPr>
          <w:rFonts w:ascii="Arial" w:hAnsi="Arial" w:cs="Arial"/>
        </w:rPr>
        <w:t>Članak 1.</w:t>
      </w:r>
    </w:p>
    <w:p w14:paraId="0CC0B154" w14:textId="2F3045BA" w:rsidR="00F33700" w:rsidRPr="00F33700" w:rsidRDefault="00F33700" w:rsidP="00F33700">
      <w:pPr>
        <w:spacing w:after="0"/>
        <w:jc w:val="both"/>
        <w:rPr>
          <w:rFonts w:ascii="Arial" w:hAnsi="Arial" w:cs="Arial"/>
        </w:rPr>
      </w:pPr>
      <w:r w:rsidRPr="00F33700">
        <w:rPr>
          <w:rFonts w:ascii="Arial" w:hAnsi="Arial" w:cs="Arial"/>
        </w:rPr>
        <w:t>Ovom Odlukom određuju se koeficijenti za obračun plaće službenika i namještenika u Jedinstvenom upravnom odjelu Općine Sveti Đurđ.</w:t>
      </w:r>
    </w:p>
    <w:p w14:paraId="0C9478E4" w14:textId="36EE8B49" w:rsidR="00F33700" w:rsidRPr="00F33700" w:rsidRDefault="00F33700" w:rsidP="00F33700">
      <w:pPr>
        <w:spacing w:after="0"/>
        <w:rPr>
          <w:rFonts w:ascii="Arial" w:hAnsi="Arial" w:cs="Arial"/>
        </w:rPr>
      </w:pPr>
    </w:p>
    <w:p w14:paraId="78623BCB" w14:textId="69EFBF65" w:rsidR="00F33700" w:rsidRPr="00F33700" w:rsidRDefault="00F33700" w:rsidP="00F33700">
      <w:pPr>
        <w:spacing w:after="0"/>
        <w:jc w:val="center"/>
        <w:rPr>
          <w:rFonts w:ascii="Arial" w:hAnsi="Arial" w:cs="Arial"/>
        </w:rPr>
      </w:pPr>
      <w:r w:rsidRPr="00F33700">
        <w:rPr>
          <w:rFonts w:ascii="Arial" w:hAnsi="Arial" w:cs="Arial"/>
        </w:rPr>
        <w:t>Članak 2.</w:t>
      </w:r>
    </w:p>
    <w:p w14:paraId="2D8E62D4" w14:textId="77586B6A" w:rsidR="00F33700" w:rsidRPr="00F33700" w:rsidRDefault="00F33700" w:rsidP="00F33700">
      <w:pPr>
        <w:spacing w:after="0"/>
        <w:jc w:val="both"/>
        <w:rPr>
          <w:rFonts w:ascii="Arial" w:hAnsi="Arial" w:cs="Arial"/>
        </w:rPr>
      </w:pPr>
      <w:r w:rsidRPr="00F33700">
        <w:rPr>
          <w:rFonts w:ascii="Arial" w:hAnsi="Arial" w:cs="Arial"/>
        </w:rPr>
        <w:t xml:space="preserve">Riječi i pojmovi koji imaju rodno značenje korišteni u ovoj Odluci, odnose se jednako na muški i ženski rod, bez obzira jesu li korišteni u muškom ili ženskom rodu. </w:t>
      </w:r>
    </w:p>
    <w:p w14:paraId="504C3B0E" w14:textId="77777777" w:rsidR="00F33700" w:rsidRPr="00F33700" w:rsidRDefault="00F33700" w:rsidP="00F33700">
      <w:pPr>
        <w:spacing w:after="0"/>
        <w:rPr>
          <w:rFonts w:ascii="Arial" w:hAnsi="Arial" w:cs="Arial"/>
        </w:rPr>
      </w:pPr>
    </w:p>
    <w:p w14:paraId="7B8C03A2" w14:textId="161DC5D6" w:rsidR="00F33700" w:rsidRPr="00F33700" w:rsidRDefault="00F33700" w:rsidP="00F33700">
      <w:pPr>
        <w:spacing w:after="0"/>
        <w:jc w:val="center"/>
        <w:rPr>
          <w:rFonts w:ascii="Arial" w:hAnsi="Arial" w:cs="Arial"/>
        </w:rPr>
      </w:pPr>
      <w:r w:rsidRPr="00F33700">
        <w:rPr>
          <w:rFonts w:ascii="Arial" w:hAnsi="Arial" w:cs="Arial"/>
        </w:rPr>
        <w:t xml:space="preserve">Članak 3. </w:t>
      </w:r>
    </w:p>
    <w:p w14:paraId="0F3B4DD4" w14:textId="02B8818A" w:rsidR="00F33700" w:rsidRPr="00F33700" w:rsidRDefault="00F33700" w:rsidP="00F33700">
      <w:pPr>
        <w:spacing w:after="0"/>
        <w:jc w:val="both"/>
        <w:rPr>
          <w:rFonts w:ascii="Arial" w:hAnsi="Arial" w:cs="Arial"/>
        </w:rPr>
      </w:pPr>
      <w:r w:rsidRPr="00F33700">
        <w:rPr>
          <w:rFonts w:ascii="Arial" w:hAnsi="Arial" w:cs="Arial"/>
        </w:rPr>
        <w:t>Plaću službenika, odnosno namještenika u Jedinstvenom upravnom odjelu Općine Sveti Đurđ čini umnožak koeficijenata složenosti poslova radnog mjesta na koje je službenik, odnosno namještenik raspoređen</w:t>
      </w:r>
      <w:r w:rsidR="009A2E65">
        <w:rPr>
          <w:rFonts w:ascii="Arial" w:hAnsi="Arial" w:cs="Arial"/>
        </w:rPr>
        <w:t>,</w:t>
      </w:r>
      <w:r w:rsidRPr="00F33700">
        <w:rPr>
          <w:rFonts w:ascii="Arial" w:hAnsi="Arial" w:cs="Arial"/>
        </w:rPr>
        <w:t xml:space="preserve"> i osnovice za obračun plaće uvećan za 0,5% za svaku navršenu godinu radnog staža, ukupno najviše 20%.</w:t>
      </w:r>
    </w:p>
    <w:p w14:paraId="65FBFB71" w14:textId="77777777" w:rsidR="00F33700" w:rsidRPr="00F33700" w:rsidRDefault="00F33700" w:rsidP="00F33700">
      <w:pPr>
        <w:spacing w:after="0"/>
        <w:rPr>
          <w:rFonts w:ascii="Arial" w:hAnsi="Arial" w:cs="Arial"/>
        </w:rPr>
      </w:pPr>
    </w:p>
    <w:p w14:paraId="7B59536A" w14:textId="02C27F9E" w:rsidR="00F33700" w:rsidRDefault="00F33700" w:rsidP="00F33700">
      <w:pPr>
        <w:spacing w:after="0"/>
        <w:jc w:val="center"/>
        <w:rPr>
          <w:rFonts w:ascii="Arial" w:hAnsi="Arial" w:cs="Arial"/>
        </w:rPr>
      </w:pPr>
      <w:r w:rsidRPr="00F33700">
        <w:rPr>
          <w:rFonts w:ascii="Arial" w:hAnsi="Arial" w:cs="Arial"/>
        </w:rPr>
        <w:t>Članak 4.</w:t>
      </w:r>
    </w:p>
    <w:p w14:paraId="7AA67303" w14:textId="7B37D071" w:rsidR="00F33700" w:rsidRDefault="00F33700" w:rsidP="00F337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Koeficijenti iz članka 1. ove Odluke iznose kako slijedi: </w:t>
      </w:r>
    </w:p>
    <w:p w14:paraId="27446854" w14:textId="066319F0" w:rsidR="00F33700" w:rsidRDefault="00F33700" w:rsidP="00F33700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70"/>
        <w:gridCol w:w="1294"/>
        <w:gridCol w:w="1859"/>
        <w:gridCol w:w="1672"/>
        <w:gridCol w:w="1521"/>
      </w:tblGrid>
      <w:tr w:rsidR="00F33700" w14:paraId="12531881" w14:textId="77777777" w:rsidTr="00172352">
        <w:tc>
          <w:tcPr>
            <w:tcW w:w="2670" w:type="dxa"/>
          </w:tcPr>
          <w:p w14:paraId="5D4E8FB1" w14:textId="5AB03933" w:rsidR="00F33700" w:rsidRPr="00F33700" w:rsidRDefault="00F33700" w:rsidP="00F33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3700">
              <w:rPr>
                <w:rFonts w:ascii="Arial" w:hAnsi="Arial" w:cs="Arial"/>
                <w:b/>
                <w:bCs/>
              </w:rPr>
              <w:t>Naziv radnog mjesta</w:t>
            </w:r>
          </w:p>
        </w:tc>
        <w:tc>
          <w:tcPr>
            <w:tcW w:w="1294" w:type="dxa"/>
          </w:tcPr>
          <w:p w14:paraId="29EB5DEE" w14:textId="19FD8BC7" w:rsidR="00F33700" w:rsidRPr="00F33700" w:rsidRDefault="00F33700" w:rsidP="00F33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3700">
              <w:rPr>
                <w:rFonts w:ascii="Arial" w:hAnsi="Arial" w:cs="Arial"/>
                <w:b/>
                <w:bCs/>
              </w:rPr>
              <w:t>Kategorija</w:t>
            </w:r>
          </w:p>
        </w:tc>
        <w:tc>
          <w:tcPr>
            <w:tcW w:w="1859" w:type="dxa"/>
          </w:tcPr>
          <w:p w14:paraId="457F4B21" w14:textId="03C1745E" w:rsidR="00F33700" w:rsidRPr="00F33700" w:rsidRDefault="00F33700" w:rsidP="00F33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3700">
              <w:rPr>
                <w:rFonts w:ascii="Arial" w:hAnsi="Arial" w:cs="Arial"/>
                <w:b/>
                <w:bCs/>
              </w:rPr>
              <w:t>Potkategorija</w:t>
            </w:r>
          </w:p>
        </w:tc>
        <w:tc>
          <w:tcPr>
            <w:tcW w:w="1672" w:type="dxa"/>
          </w:tcPr>
          <w:p w14:paraId="1A14F10D" w14:textId="18C9C391" w:rsidR="00F33700" w:rsidRPr="00F33700" w:rsidRDefault="00F33700" w:rsidP="00F337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Klasifikacijski rang</w:t>
            </w:r>
          </w:p>
        </w:tc>
        <w:tc>
          <w:tcPr>
            <w:tcW w:w="1521" w:type="dxa"/>
          </w:tcPr>
          <w:p w14:paraId="3F71F865" w14:textId="012F9933" w:rsidR="00F33700" w:rsidRPr="00F33700" w:rsidRDefault="00F33700" w:rsidP="00F33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3700">
              <w:rPr>
                <w:rFonts w:ascii="Arial" w:hAnsi="Arial" w:cs="Arial"/>
                <w:b/>
                <w:bCs/>
              </w:rPr>
              <w:t>Koeficijent</w:t>
            </w:r>
          </w:p>
        </w:tc>
      </w:tr>
      <w:tr w:rsidR="00F33700" w14:paraId="50F5B0F4" w14:textId="77777777" w:rsidTr="00172352">
        <w:trPr>
          <w:trHeight w:val="874"/>
        </w:trPr>
        <w:tc>
          <w:tcPr>
            <w:tcW w:w="2670" w:type="dxa"/>
          </w:tcPr>
          <w:p w14:paraId="18DFD03A" w14:textId="063746D9" w:rsidR="00F33700" w:rsidRDefault="00F33700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Pročelnik Jedinstvenog upravnog odjela</w:t>
            </w:r>
          </w:p>
        </w:tc>
        <w:tc>
          <w:tcPr>
            <w:tcW w:w="1294" w:type="dxa"/>
          </w:tcPr>
          <w:p w14:paraId="5D43FFDC" w14:textId="4D9542A4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1859" w:type="dxa"/>
          </w:tcPr>
          <w:p w14:paraId="14BB7D02" w14:textId="05B1EB09" w:rsidR="00F33700" w:rsidRDefault="00F33700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glavni rukovoditelj</w:t>
            </w:r>
          </w:p>
        </w:tc>
        <w:tc>
          <w:tcPr>
            <w:tcW w:w="1672" w:type="dxa"/>
          </w:tcPr>
          <w:p w14:paraId="5ED5C141" w14:textId="4279CAD5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21" w:type="dxa"/>
          </w:tcPr>
          <w:p w14:paraId="77B76048" w14:textId="00E97924" w:rsidR="00F33700" w:rsidRDefault="00172352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2,94</w:t>
            </w:r>
          </w:p>
        </w:tc>
      </w:tr>
      <w:tr w:rsidR="00703FCA" w14:paraId="3C4DEE91" w14:textId="77777777" w:rsidTr="00172352">
        <w:tc>
          <w:tcPr>
            <w:tcW w:w="2670" w:type="dxa"/>
          </w:tcPr>
          <w:p w14:paraId="0D0F70F8" w14:textId="30140933" w:rsidR="00703FCA" w:rsidRDefault="00703FCA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Stručni suradnik za financije i računovodstvo </w:t>
            </w:r>
          </w:p>
        </w:tc>
        <w:tc>
          <w:tcPr>
            <w:tcW w:w="1294" w:type="dxa"/>
          </w:tcPr>
          <w:p w14:paraId="246D9A63" w14:textId="4EC34D3A" w:rsidR="00703FCA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  <w:tc>
          <w:tcPr>
            <w:tcW w:w="1859" w:type="dxa"/>
          </w:tcPr>
          <w:p w14:paraId="1BC88C98" w14:textId="15925B6A" w:rsidR="00703FCA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suradnik</w:t>
            </w:r>
          </w:p>
        </w:tc>
        <w:tc>
          <w:tcPr>
            <w:tcW w:w="1672" w:type="dxa"/>
          </w:tcPr>
          <w:p w14:paraId="77C65621" w14:textId="19EE71FA" w:rsidR="00703FCA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21" w:type="dxa"/>
          </w:tcPr>
          <w:p w14:paraId="0EE32D4F" w14:textId="6A4BB413" w:rsidR="00703FCA" w:rsidRDefault="00564526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2,05</w:t>
            </w:r>
          </w:p>
        </w:tc>
      </w:tr>
      <w:tr w:rsidR="00F33700" w14:paraId="26C2E718" w14:textId="77777777" w:rsidTr="00172352">
        <w:tc>
          <w:tcPr>
            <w:tcW w:w="2670" w:type="dxa"/>
          </w:tcPr>
          <w:p w14:paraId="7C9251C9" w14:textId="3CA92985" w:rsidR="00F33700" w:rsidRDefault="00F33700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Stručni suradnik za imovinu, gospodarstvo, </w:t>
            </w:r>
            <w:r>
              <w:rPr>
                <w:rFonts w:ascii="Arial" w:hAnsi="Arial" w:cs="Arial"/>
              </w:rPr>
              <w:lastRenderedPageBreak/>
              <w:t xml:space="preserve">razvojne projekte i društvene djelatnosti </w:t>
            </w:r>
          </w:p>
        </w:tc>
        <w:tc>
          <w:tcPr>
            <w:tcW w:w="1294" w:type="dxa"/>
          </w:tcPr>
          <w:p w14:paraId="1458815C" w14:textId="75646164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III.</w:t>
            </w:r>
          </w:p>
        </w:tc>
        <w:tc>
          <w:tcPr>
            <w:tcW w:w="1859" w:type="dxa"/>
          </w:tcPr>
          <w:p w14:paraId="22676B48" w14:textId="2AC9AC41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suradnik</w:t>
            </w:r>
          </w:p>
        </w:tc>
        <w:tc>
          <w:tcPr>
            <w:tcW w:w="1672" w:type="dxa"/>
          </w:tcPr>
          <w:p w14:paraId="148B1F9F" w14:textId="42B67BF7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21" w:type="dxa"/>
          </w:tcPr>
          <w:p w14:paraId="748B8038" w14:textId="57D55AB2" w:rsidR="00F33700" w:rsidRDefault="00172352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2,05</w:t>
            </w:r>
          </w:p>
        </w:tc>
      </w:tr>
      <w:tr w:rsidR="00F33700" w14:paraId="66FE14CD" w14:textId="77777777" w:rsidTr="00172352">
        <w:trPr>
          <w:trHeight w:val="759"/>
        </w:trPr>
        <w:tc>
          <w:tcPr>
            <w:tcW w:w="2670" w:type="dxa"/>
          </w:tcPr>
          <w:p w14:paraId="1E285C36" w14:textId="22B7BA01" w:rsidR="00F33700" w:rsidRDefault="00703FCA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 za proračun i knjigovodstvo </w:t>
            </w:r>
          </w:p>
        </w:tc>
        <w:tc>
          <w:tcPr>
            <w:tcW w:w="1294" w:type="dxa"/>
          </w:tcPr>
          <w:p w14:paraId="0D664AF4" w14:textId="39C888F7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</w:p>
        </w:tc>
        <w:tc>
          <w:tcPr>
            <w:tcW w:w="1859" w:type="dxa"/>
          </w:tcPr>
          <w:p w14:paraId="2856231F" w14:textId="15E99ED0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</w:t>
            </w:r>
          </w:p>
        </w:tc>
        <w:tc>
          <w:tcPr>
            <w:tcW w:w="1672" w:type="dxa"/>
          </w:tcPr>
          <w:p w14:paraId="5EA273E1" w14:textId="6252F1B5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21" w:type="dxa"/>
          </w:tcPr>
          <w:p w14:paraId="0B8E23BF" w14:textId="71560EFE" w:rsidR="00F33700" w:rsidRDefault="00172352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F33700" w14:paraId="61518AF1" w14:textId="77777777" w:rsidTr="00172352">
        <w:tc>
          <w:tcPr>
            <w:tcW w:w="2670" w:type="dxa"/>
          </w:tcPr>
          <w:p w14:paraId="1E3E6F1B" w14:textId="073741AB" w:rsidR="00F33700" w:rsidRDefault="00703FCA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 za financije i komunalni sustav </w:t>
            </w:r>
          </w:p>
          <w:p w14:paraId="3C70E213" w14:textId="7D54188A" w:rsidR="00F33700" w:rsidRDefault="00F33700" w:rsidP="00F33700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519DD86E" w14:textId="6FF96AC0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  <w:tc>
          <w:tcPr>
            <w:tcW w:w="1859" w:type="dxa"/>
          </w:tcPr>
          <w:p w14:paraId="2F84D286" w14:textId="39AA5C97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</w:t>
            </w:r>
          </w:p>
        </w:tc>
        <w:tc>
          <w:tcPr>
            <w:tcW w:w="1672" w:type="dxa"/>
          </w:tcPr>
          <w:p w14:paraId="6EBEEF28" w14:textId="1C92F812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21" w:type="dxa"/>
          </w:tcPr>
          <w:p w14:paraId="158D1B00" w14:textId="6005566C" w:rsidR="00F33700" w:rsidRDefault="00172352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564526" w14:paraId="62F6D933" w14:textId="77777777" w:rsidTr="00172352">
        <w:tc>
          <w:tcPr>
            <w:tcW w:w="2670" w:type="dxa"/>
          </w:tcPr>
          <w:p w14:paraId="03F9BA80" w14:textId="0B02FA8C" w:rsidR="00564526" w:rsidRDefault="00564526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 – komunalni redar </w:t>
            </w:r>
          </w:p>
        </w:tc>
        <w:tc>
          <w:tcPr>
            <w:tcW w:w="1294" w:type="dxa"/>
          </w:tcPr>
          <w:p w14:paraId="1E74716E" w14:textId="58BECB9B" w:rsidR="00564526" w:rsidRDefault="00564526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</w:tc>
        <w:tc>
          <w:tcPr>
            <w:tcW w:w="1859" w:type="dxa"/>
          </w:tcPr>
          <w:p w14:paraId="743053E3" w14:textId="616E3360" w:rsidR="00564526" w:rsidRDefault="00564526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</w:t>
            </w:r>
          </w:p>
        </w:tc>
        <w:tc>
          <w:tcPr>
            <w:tcW w:w="1672" w:type="dxa"/>
          </w:tcPr>
          <w:p w14:paraId="7D0F1DE0" w14:textId="1BC3EB72" w:rsidR="00564526" w:rsidRDefault="00564526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21" w:type="dxa"/>
          </w:tcPr>
          <w:p w14:paraId="47FA28AA" w14:textId="5ECC424E" w:rsidR="00564526" w:rsidRDefault="00564526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F33700" w14:paraId="289E86FA" w14:textId="77777777" w:rsidTr="00172352">
        <w:tc>
          <w:tcPr>
            <w:tcW w:w="2670" w:type="dxa"/>
          </w:tcPr>
          <w:p w14:paraId="3C56B79D" w14:textId="33EA7484" w:rsidR="00F33700" w:rsidRDefault="00703FCA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Ostala radna mjesta namještenika II. potkategorije, II. razine – Komunalni radnik </w:t>
            </w:r>
          </w:p>
        </w:tc>
        <w:tc>
          <w:tcPr>
            <w:tcW w:w="1294" w:type="dxa"/>
          </w:tcPr>
          <w:p w14:paraId="65CEDBDF" w14:textId="64BF7F28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1859" w:type="dxa"/>
          </w:tcPr>
          <w:p w14:paraId="4BD5F20C" w14:textId="6811F7A4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namještenik II. kategorije</w:t>
            </w:r>
          </w:p>
        </w:tc>
        <w:tc>
          <w:tcPr>
            <w:tcW w:w="1672" w:type="dxa"/>
          </w:tcPr>
          <w:p w14:paraId="431DC9EC" w14:textId="7C1EA28E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521" w:type="dxa"/>
          </w:tcPr>
          <w:p w14:paraId="69B38FBF" w14:textId="232B17DD" w:rsidR="00F33700" w:rsidRDefault="00172352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</w:t>
            </w:r>
          </w:p>
        </w:tc>
      </w:tr>
      <w:tr w:rsidR="00F33700" w14:paraId="0F880C4D" w14:textId="77777777" w:rsidTr="00172352">
        <w:tc>
          <w:tcPr>
            <w:tcW w:w="2670" w:type="dxa"/>
          </w:tcPr>
          <w:p w14:paraId="29650292" w14:textId="77777777" w:rsidR="00F33700" w:rsidRDefault="00703FCA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Pomoćni radnik </w:t>
            </w:r>
          </w:p>
          <w:p w14:paraId="64ACF092" w14:textId="72CC79AE" w:rsidR="00703FCA" w:rsidRDefault="00703FCA" w:rsidP="00F33700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59960361" w14:textId="471891DC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1859" w:type="dxa"/>
          </w:tcPr>
          <w:p w14:paraId="6B0C811E" w14:textId="05DB7904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namještenik II. kategorije</w:t>
            </w:r>
          </w:p>
        </w:tc>
        <w:tc>
          <w:tcPr>
            <w:tcW w:w="1672" w:type="dxa"/>
          </w:tcPr>
          <w:p w14:paraId="4C6D2FFE" w14:textId="2FB2B907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521" w:type="dxa"/>
          </w:tcPr>
          <w:p w14:paraId="59C256C8" w14:textId="192BB6B2" w:rsidR="00F33700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</w:t>
            </w:r>
          </w:p>
        </w:tc>
      </w:tr>
      <w:tr w:rsidR="00703FCA" w14:paraId="1EDFAB23" w14:textId="77777777" w:rsidTr="00172352">
        <w:tc>
          <w:tcPr>
            <w:tcW w:w="2670" w:type="dxa"/>
          </w:tcPr>
          <w:p w14:paraId="6CACB174" w14:textId="495DD40B" w:rsidR="00703FCA" w:rsidRDefault="00703FCA" w:rsidP="00F33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Spremač </w:t>
            </w:r>
          </w:p>
        </w:tc>
        <w:tc>
          <w:tcPr>
            <w:tcW w:w="1294" w:type="dxa"/>
          </w:tcPr>
          <w:p w14:paraId="3820A441" w14:textId="62D0F4F3" w:rsidR="00703FCA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1859" w:type="dxa"/>
          </w:tcPr>
          <w:p w14:paraId="574A27DB" w14:textId="7135F08E" w:rsidR="00703FCA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namještenik II. kategorije</w:t>
            </w:r>
          </w:p>
        </w:tc>
        <w:tc>
          <w:tcPr>
            <w:tcW w:w="1672" w:type="dxa"/>
          </w:tcPr>
          <w:p w14:paraId="52E7D905" w14:textId="3592FBC1" w:rsidR="00703FCA" w:rsidRDefault="00703FCA" w:rsidP="0070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521" w:type="dxa"/>
          </w:tcPr>
          <w:p w14:paraId="237D7434" w14:textId="57FA75E6" w:rsidR="00703FCA" w:rsidRDefault="00703FCA" w:rsidP="00781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</w:t>
            </w:r>
          </w:p>
        </w:tc>
      </w:tr>
    </w:tbl>
    <w:p w14:paraId="22E6C13D" w14:textId="77777777" w:rsidR="00F33700" w:rsidRDefault="00F33700" w:rsidP="00F33700">
      <w:pPr>
        <w:spacing w:after="0"/>
        <w:rPr>
          <w:rFonts w:ascii="Arial" w:hAnsi="Arial" w:cs="Arial"/>
        </w:rPr>
      </w:pPr>
    </w:p>
    <w:p w14:paraId="0FF66971" w14:textId="77777777" w:rsidR="00F33700" w:rsidRPr="00F33700" w:rsidRDefault="00F33700" w:rsidP="00F33700">
      <w:pPr>
        <w:spacing w:after="0"/>
        <w:jc w:val="center"/>
        <w:rPr>
          <w:rFonts w:ascii="Arial" w:hAnsi="Arial" w:cs="Arial"/>
        </w:rPr>
      </w:pPr>
    </w:p>
    <w:p w14:paraId="4FF73262" w14:textId="6B4964E4" w:rsidR="00F33700" w:rsidRDefault="00703FCA" w:rsidP="00F337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5.</w:t>
      </w:r>
    </w:p>
    <w:p w14:paraId="79B07357" w14:textId="10DDA41F" w:rsidR="00703FCA" w:rsidRDefault="00703FCA" w:rsidP="00E737D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Stupanjem na snagu ove Odluke prestaje </w:t>
      </w:r>
      <w:r w:rsidR="00E737D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ažiti Odluka o </w:t>
      </w:r>
      <w:r w:rsidR="00781FA6">
        <w:rPr>
          <w:rFonts w:ascii="Arial" w:hAnsi="Arial" w:cs="Arial"/>
        </w:rPr>
        <w:t>koeficijentima</w:t>
      </w:r>
      <w:r>
        <w:rPr>
          <w:rFonts w:ascii="Arial" w:hAnsi="Arial" w:cs="Arial"/>
        </w:rPr>
        <w:t xml:space="preserve"> </w:t>
      </w:r>
      <w:r w:rsidR="00E737D6">
        <w:rPr>
          <w:rFonts w:ascii="Arial" w:hAnsi="Arial" w:cs="Arial"/>
        </w:rPr>
        <w:t xml:space="preserve">za obračun plaća službenika i namještenika Jedinstvenog upravnog odjela Općine Sveti Đurđ („Službeni vjesnik Varaždinske županije“ broj 26/23.) i Odluka o izmjeni Odluke o koeficijentima za obračun plaća službenika i namještenika Jedinstvenog upravnog odjela Općine Sveti Đurđ („Službeni vjesnik Varaždinske županije“ broj 45/23.) </w:t>
      </w:r>
    </w:p>
    <w:p w14:paraId="56D3C576" w14:textId="154B30F0" w:rsidR="00703FCA" w:rsidRDefault="00703FCA" w:rsidP="00703FCA">
      <w:pPr>
        <w:spacing w:after="0"/>
        <w:rPr>
          <w:rFonts w:ascii="Arial" w:hAnsi="Arial" w:cs="Arial"/>
        </w:rPr>
      </w:pPr>
    </w:p>
    <w:p w14:paraId="00A11E57" w14:textId="1FB5DA62" w:rsidR="00703FCA" w:rsidRDefault="00703FCA" w:rsidP="00703FC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6.</w:t>
      </w:r>
    </w:p>
    <w:p w14:paraId="1E87B017" w14:textId="2FF9313B" w:rsidR="00703FCA" w:rsidRPr="00F33700" w:rsidRDefault="00703FCA" w:rsidP="00703F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osmog dana od dana objave u „Službenom vjesniku Varaždinske županije“, a primjenjuje se od isplate plaće za mjesec veljaču u mjesecu ožujku 2024. godine. </w:t>
      </w:r>
    </w:p>
    <w:p w14:paraId="516E6BE0" w14:textId="77777777" w:rsidR="00F33700" w:rsidRPr="00F33700" w:rsidRDefault="00F33700" w:rsidP="00703FCA">
      <w:pPr>
        <w:spacing w:after="0"/>
        <w:jc w:val="both"/>
        <w:rPr>
          <w:rFonts w:ascii="Arial" w:hAnsi="Arial" w:cs="Arial"/>
          <w:b/>
          <w:bCs/>
        </w:rPr>
      </w:pPr>
    </w:p>
    <w:p w14:paraId="4320E7EF" w14:textId="5C86CDC1" w:rsidR="00F33700" w:rsidRPr="00703FCA" w:rsidRDefault="00703FCA" w:rsidP="00703FCA">
      <w:pPr>
        <w:jc w:val="center"/>
        <w:rPr>
          <w:rFonts w:ascii="Arial" w:hAnsi="Arial" w:cs="Arial"/>
        </w:rPr>
      </w:pPr>
      <w:r w:rsidRPr="00703FCA">
        <w:rPr>
          <w:rFonts w:ascii="Arial" w:hAnsi="Arial" w:cs="Arial"/>
        </w:rPr>
        <w:t>OPĆINSKO VIJEĆE OPĆINE SVETI ĐURĐ</w:t>
      </w:r>
    </w:p>
    <w:p w14:paraId="4233506B" w14:textId="5B088658" w:rsidR="00703FCA" w:rsidRPr="00703FCA" w:rsidRDefault="00703FCA" w:rsidP="00703FCA">
      <w:pPr>
        <w:spacing w:after="0"/>
        <w:jc w:val="right"/>
        <w:rPr>
          <w:rFonts w:ascii="Arial" w:hAnsi="Arial" w:cs="Arial"/>
        </w:rPr>
      </w:pPr>
      <w:r w:rsidRPr="00703FCA">
        <w:rPr>
          <w:rFonts w:ascii="Arial" w:hAnsi="Arial" w:cs="Arial"/>
        </w:rPr>
        <w:t>Predsjednik Općinskog vijeća</w:t>
      </w:r>
    </w:p>
    <w:p w14:paraId="7116B9D4" w14:textId="3E6BFB41" w:rsidR="00703FCA" w:rsidRPr="00703FCA" w:rsidRDefault="00703FCA" w:rsidP="00703FCA">
      <w:pPr>
        <w:spacing w:after="0"/>
        <w:jc w:val="right"/>
        <w:rPr>
          <w:rFonts w:ascii="Arial" w:hAnsi="Arial" w:cs="Arial"/>
        </w:rPr>
      </w:pPr>
      <w:r w:rsidRPr="00703FCA">
        <w:rPr>
          <w:rFonts w:ascii="Arial" w:hAnsi="Arial" w:cs="Arial"/>
        </w:rPr>
        <w:t>Damir Grgec</w:t>
      </w:r>
    </w:p>
    <w:p w14:paraId="3B783FAD" w14:textId="0B7A2B1F" w:rsidR="00703FCA" w:rsidRDefault="00703FCA" w:rsidP="00703FCA">
      <w:pPr>
        <w:spacing w:after="0"/>
        <w:rPr>
          <w:rFonts w:ascii="Arial" w:hAnsi="Arial" w:cs="Arial"/>
        </w:rPr>
      </w:pPr>
    </w:p>
    <w:p w14:paraId="68D5023A" w14:textId="77777777" w:rsidR="00703FCA" w:rsidRPr="00703FCA" w:rsidRDefault="00703FCA" w:rsidP="00703FCA">
      <w:pPr>
        <w:spacing w:after="0"/>
        <w:rPr>
          <w:rFonts w:ascii="Arial" w:hAnsi="Arial" w:cs="Arial"/>
        </w:rPr>
      </w:pPr>
    </w:p>
    <w:p w14:paraId="67CDC837" w14:textId="0C6227B6" w:rsidR="00703FCA" w:rsidRDefault="00703FCA" w:rsidP="00703FCA">
      <w:pPr>
        <w:rPr>
          <w:rFonts w:ascii="Arial" w:hAnsi="Arial" w:cs="Arial"/>
          <w:b/>
          <w:bCs/>
        </w:rPr>
      </w:pPr>
    </w:p>
    <w:p w14:paraId="2C9A2E2F" w14:textId="31EA9C57" w:rsidR="00781FA6" w:rsidRDefault="00781FA6" w:rsidP="00703FCA">
      <w:pPr>
        <w:rPr>
          <w:rFonts w:ascii="Arial" w:hAnsi="Arial" w:cs="Arial"/>
          <w:b/>
          <w:bCs/>
        </w:rPr>
      </w:pPr>
    </w:p>
    <w:p w14:paraId="1D96237B" w14:textId="46BC6485" w:rsidR="00781FA6" w:rsidRDefault="00781FA6" w:rsidP="00781FA6">
      <w:pPr>
        <w:rPr>
          <w:rFonts w:ascii="Arial" w:hAnsi="Arial" w:cs="Arial"/>
        </w:rPr>
      </w:pPr>
    </w:p>
    <w:p w14:paraId="4469126A" w14:textId="0DF44D05" w:rsidR="00781FA6" w:rsidRDefault="00781FA6" w:rsidP="00781FA6">
      <w:pPr>
        <w:rPr>
          <w:rFonts w:ascii="Arial" w:hAnsi="Arial" w:cs="Arial"/>
        </w:rPr>
      </w:pPr>
    </w:p>
    <w:p w14:paraId="4ED3F2F8" w14:textId="77777777" w:rsidR="00781FA6" w:rsidRPr="00781FA6" w:rsidRDefault="00781FA6" w:rsidP="00781FA6">
      <w:pPr>
        <w:rPr>
          <w:rFonts w:ascii="Arial" w:hAnsi="Arial" w:cs="Arial"/>
        </w:rPr>
      </w:pPr>
    </w:p>
    <w:p w14:paraId="7E089FC0" w14:textId="4A0A6659" w:rsidR="00781FA6" w:rsidRDefault="00781FA6" w:rsidP="00781FA6">
      <w:pPr>
        <w:rPr>
          <w:rFonts w:ascii="Arial" w:hAnsi="Arial" w:cs="Arial"/>
          <w:b/>
          <w:bCs/>
        </w:rPr>
      </w:pPr>
    </w:p>
    <w:p w14:paraId="0C0534F5" w14:textId="3ECD5F90" w:rsidR="009912EA" w:rsidRDefault="009912EA" w:rsidP="00781FA6">
      <w:pPr>
        <w:rPr>
          <w:rFonts w:ascii="Arial" w:hAnsi="Arial" w:cs="Arial"/>
          <w:b/>
          <w:bCs/>
        </w:rPr>
      </w:pPr>
    </w:p>
    <w:p w14:paraId="67D7F8DE" w14:textId="63734984" w:rsidR="009912EA" w:rsidRDefault="009912EA" w:rsidP="00781FA6">
      <w:pPr>
        <w:rPr>
          <w:rFonts w:ascii="Arial" w:hAnsi="Arial" w:cs="Arial"/>
          <w:b/>
          <w:bCs/>
        </w:rPr>
      </w:pPr>
    </w:p>
    <w:p w14:paraId="3A679ACD" w14:textId="3152ADAF" w:rsidR="009912EA" w:rsidRDefault="009912EA" w:rsidP="00781FA6">
      <w:pPr>
        <w:rPr>
          <w:rFonts w:ascii="Arial" w:hAnsi="Arial" w:cs="Arial"/>
          <w:b/>
          <w:bCs/>
        </w:rPr>
      </w:pPr>
    </w:p>
    <w:p w14:paraId="4BDDDA81" w14:textId="77777777" w:rsidR="001848BC" w:rsidRDefault="001848BC" w:rsidP="00781FA6">
      <w:pPr>
        <w:rPr>
          <w:rFonts w:ascii="Arial" w:hAnsi="Arial" w:cs="Arial"/>
          <w:b/>
          <w:bCs/>
        </w:rPr>
      </w:pPr>
    </w:p>
    <w:p w14:paraId="2CD14332" w14:textId="31C4E89F" w:rsidR="009912EA" w:rsidRDefault="009912EA" w:rsidP="009912EA">
      <w:pPr>
        <w:ind w:left="2124" w:hanging="2124"/>
        <w:jc w:val="both"/>
        <w:rPr>
          <w:rFonts w:ascii="Arial" w:hAnsi="Arial" w:cs="Arial"/>
        </w:rPr>
      </w:pPr>
      <w:r w:rsidRPr="009912EA">
        <w:rPr>
          <w:rFonts w:ascii="Arial" w:hAnsi="Arial" w:cs="Arial"/>
        </w:rPr>
        <w:lastRenderedPageBreak/>
        <w:t>PREDLAGATELJ:</w:t>
      </w:r>
      <w:r w:rsidRPr="009912EA">
        <w:rPr>
          <w:rFonts w:ascii="Arial" w:hAnsi="Arial" w:cs="Arial"/>
        </w:rPr>
        <w:tab/>
        <w:t xml:space="preserve">općinski načelnik na temelju članka </w:t>
      </w:r>
      <w:r>
        <w:rPr>
          <w:rFonts w:ascii="Arial" w:hAnsi="Arial" w:cs="Arial"/>
        </w:rPr>
        <w:t xml:space="preserve">10. stavak 1. </w:t>
      </w:r>
      <w:r w:rsidRPr="00F33700">
        <w:rPr>
          <w:rFonts w:ascii="Arial" w:hAnsi="Arial" w:cs="Arial"/>
        </w:rPr>
        <w:t xml:space="preserve">Zakona o plaćama u lokalnoj i područnoj (regionalnoj) samoupravi („Narodne novine“ broj 28/10. i 10/23.) </w:t>
      </w:r>
      <w:r>
        <w:rPr>
          <w:rFonts w:ascii="Arial" w:hAnsi="Arial" w:cs="Arial"/>
        </w:rPr>
        <w:t xml:space="preserve">i članka </w:t>
      </w:r>
      <w:r w:rsidRPr="009912EA">
        <w:rPr>
          <w:rFonts w:ascii="Arial" w:hAnsi="Arial" w:cs="Arial"/>
        </w:rPr>
        <w:t>40. Statuta Općine Sveti Đurđ („Službeni vjesnik Varaždinske županije“ broj 30/21. i 18/23.)</w:t>
      </w:r>
    </w:p>
    <w:p w14:paraId="5DA64AFE" w14:textId="4F97D088" w:rsidR="009912EA" w:rsidRDefault="009912EA" w:rsidP="009912EA">
      <w:pPr>
        <w:ind w:left="2124" w:hanging="2124"/>
        <w:jc w:val="both"/>
        <w:rPr>
          <w:rFonts w:ascii="Arial" w:hAnsi="Arial" w:cs="Arial"/>
        </w:rPr>
      </w:pPr>
    </w:p>
    <w:p w14:paraId="0E27DE95" w14:textId="2615E117" w:rsidR="009912EA" w:rsidRDefault="009912EA" w:rsidP="009912EA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PRAVNI TEMELJ:</w:t>
      </w:r>
      <w:r>
        <w:rPr>
          <w:rFonts w:ascii="Arial" w:hAnsi="Arial" w:cs="Arial"/>
        </w:rPr>
        <w:tab/>
        <w:t xml:space="preserve">članak </w:t>
      </w:r>
      <w:r w:rsidRPr="00F33700">
        <w:rPr>
          <w:rFonts w:ascii="Arial" w:hAnsi="Arial" w:cs="Arial"/>
        </w:rPr>
        <w:t xml:space="preserve">10. Zakona o plaćama u lokalnoj i područnoj (regionalnoj) samoupravi („Narodne novine“ broj 28/10. i 10/23.) i </w:t>
      </w:r>
      <w:r>
        <w:rPr>
          <w:rFonts w:ascii="Arial" w:hAnsi="Arial" w:cs="Arial"/>
        </w:rPr>
        <w:t>članak</w:t>
      </w:r>
      <w:r w:rsidRPr="00F33700">
        <w:rPr>
          <w:rFonts w:ascii="Arial" w:hAnsi="Arial" w:cs="Arial"/>
        </w:rPr>
        <w:t xml:space="preserve"> 22. Statuta Općine Sveti Đurđ („Službeni vjesnik Varaždinske županije“ broj 30/21. i 18/23.)</w:t>
      </w:r>
    </w:p>
    <w:p w14:paraId="3068F0C5" w14:textId="44E97EFF" w:rsidR="009912EA" w:rsidRDefault="009912EA" w:rsidP="009912EA">
      <w:pPr>
        <w:ind w:left="2124" w:hanging="2124"/>
        <w:jc w:val="both"/>
        <w:rPr>
          <w:rFonts w:ascii="Arial" w:hAnsi="Arial" w:cs="Arial"/>
        </w:rPr>
      </w:pPr>
    </w:p>
    <w:p w14:paraId="07B034CA" w14:textId="12983354" w:rsidR="009912EA" w:rsidRDefault="009912EA" w:rsidP="009912EA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OCJENA TRENUTNOG STANJA I OBRAZLOŽENJE: </w:t>
      </w:r>
    </w:p>
    <w:p w14:paraId="4ABC4A6E" w14:textId="6A1CDD66" w:rsidR="009912EA" w:rsidRDefault="009912EA" w:rsidP="009912EA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912EA">
        <w:rPr>
          <w:rFonts w:ascii="Arial" w:hAnsi="Arial" w:cs="Arial"/>
          <w:sz w:val="22"/>
          <w:szCs w:val="22"/>
        </w:rPr>
        <w:t xml:space="preserve">Odredbom članka 10. stavak 1. Zakona o plaćama u lokalnoj i područnoj (regionalnoj) samoupravi („Narodne novine“ broj 28/10. i 10/23.) propisano je da koeficijente za obračun plaće službenika i namještenika u upravnim odjelima i službama jedinica lokalne i područne (regionalne) samouprave određuje odlukom predstavničko tijelo jedinice lokalne i područne (regionalne) samouprave, na prijedlog župana, gradonačelnika, odnosno općinskog načelnika, dok je odredbom stavka 2. istog članka propisano da se koeficijenti za obračun plaće službenika i namještenika određuje unutar raspona koeficijenata od 1,00 do 6,00. </w:t>
      </w:r>
    </w:p>
    <w:p w14:paraId="70667063" w14:textId="32D91188" w:rsidR="009912EA" w:rsidRDefault="009912EA" w:rsidP="009912EA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Općinsko vijeće Općine Sveti Đurđ donijelo je dana 21.3.2023. na 20. sjednici Odluku o koeficijentima za obračun plaća službenika i namještenika JUO Sveti Đurđ, a 19.10.2023. godine na 26. sjednici i Odluku o izmjeni Odluke za obračun plaća službenika i namještenika Jedinstvenog upravnog odjela Općine Sveti Đurđ. </w:t>
      </w:r>
    </w:p>
    <w:p w14:paraId="4857A981" w14:textId="74F6D235" w:rsidR="009912EA" w:rsidRPr="009912EA" w:rsidRDefault="009912EA" w:rsidP="009912EA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Prema trenutno važećoj Odluci o koeficijentima za obračun plaća službenika i namještenika JUO Sveti Đurđ, koeficijenti su sljedeći: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70"/>
        <w:gridCol w:w="1294"/>
        <w:gridCol w:w="1859"/>
        <w:gridCol w:w="1672"/>
        <w:gridCol w:w="1521"/>
      </w:tblGrid>
      <w:tr w:rsidR="009912EA" w14:paraId="780B1C57" w14:textId="77777777" w:rsidTr="007D344F">
        <w:tc>
          <w:tcPr>
            <w:tcW w:w="2670" w:type="dxa"/>
          </w:tcPr>
          <w:p w14:paraId="660E9A25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2EA">
              <w:rPr>
                <w:rFonts w:ascii="Arial" w:hAnsi="Arial" w:cs="Arial"/>
                <w:b/>
                <w:bCs/>
                <w:sz w:val="20"/>
                <w:szCs w:val="20"/>
              </w:rPr>
              <w:t>Naziv radnog mjesta</w:t>
            </w:r>
          </w:p>
        </w:tc>
        <w:tc>
          <w:tcPr>
            <w:tcW w:w="1294" w:type="dxa"/>
          </w:tcPr>
          <w:p w14:paraId="593C66F0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2EA">
              <w:rPr>
                <w:rFonts w:ascii="Arial" w:hAnsi="Arial" w:cs="Arial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1859" w:type="dxa"/>
          </w:tcPr>
          <w:p w14:paraId="7D45FBCC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2EA">
              <w:rPr>
                <w:rFonts w:ascii="Arial" w:hAnsi="Arial" w:cs="Arial"/>
                <w:b/>
                <w:bCs/>
                <w:sz w:val="20"/>
                <w:szCs w:val="20"/>
              </w:rPr>
              <w:t>Potkategorija</w:t>
            </w:r>
          </w:p>
        </w:tc>
        <w:tc>
          <w:tcPr>
            <w:tcW w:w="1672" w:type="dxa"/>
          </w:tcPr>
          <w:p w14:paraId="00D9AF8F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2EA">
              <w:rPr>
                <w:rFonts w:ascii="Arial" w:hAnsi="Arial" w:cs="Arial"/>
                <w:b/>
                <w:bCs/>
                <w:sz w:val="20"/>
                <w:szCs w:val="20"/>
              </w:rPr>
              <w:t>Klasifikacijski rang</w:t>
            </w:r>
          </w:p>
        </w:tc>
        <w:tc>
          <w:tcPr>
            <w:tcW w:w="1521" w:type="dxa"/>
          </w:tcPr>
          <w:p w14:paraId="3A30AA89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2EA">
              <w:rPr>
                <w:rFonts w:ascii="Arial" w:hAnsi="Arial" w:cs="Arial"/>
                <w:b/>
                <w:bCs/>
                <w:sz w:val="20"/>
                <w:szCs w:val="20"/>
              </w:rPr>
              <w:t>Koeficijent</w:t>
            </w:r>
          </w:p>
        </w:tc>
      </w:tr>
      <w:tr w:rsidR="009912EA" w14:paraId="71671EEB" w14:textId="77777777" w:rsidTr="007D344F">
        <w:trPr>
          <w:trHeight w:val="874"/>
        </w:trPr>
        <w:tc>
          <w:tcPr>
            <w:tcW w:w="2670" w:type="dxa"/>
          </w:tcPr>
          <w:p w14:paraId="5D4B215A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Pročelnik Jedinstvenog upravnog odjela</w:t>
            </w:r>
          </w:p>
        </w:tc>
        <w:tc>
          <w:tcPr>
            <w:tcW w:w="1294" w:type="dxa"/>
          </w:tcPr>
          <w:p w14:paraId="264B5B54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859" w:type="dxa"/>
          </w:tcPr>
          <w:p w14:paraId="33FB72FE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glavni rukovoditelj</w:t>
            </w:r>
          </w:p>
        </w:tc>
        <w:tc>
          <w:tcPr>
            <w:tcW w:w="1672" w:type="dxa"/>
          </w:tcPr>
          <w:p w14:paraId="50774D12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1" w:type="dxa"/>
          </w:tcPr>
          <w:p w14:paraId="0BD47A5E" w14:textId="5D35D344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</w:tr>
      <w:tr w:rsidR="009912EA" w14:paraId="144C505A" w14:textId="77777777" w:rsidTr="007D344F">
        <w:tc>
          <w:tcPr>
            <w:tcW w:w="2670" w:type="dxa"/>
          </w:tcPr>
          <w:p w14:paraId="1C1A151C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Stručni suradnik za financije i računovodstvo </w:t>
            </w:r>
          </w:p>
        </w:tc>
        <w:tc>
          <w:tcPr>
            <w:tcW w:w="1294" w:type="dxa"/>
          </w:tcPr>
          <w:p w14:paraId="2FA890D7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859" w:type="dxa"/>
          </w:tcPr>
          <w:p w14:paraId="70C94E63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stručni suradnik</w:t>
            </w:r>
          </w:p>
        </w:tc>
        <w:tc>
          <w:tcPr>
            <w:tcW w:w="1672" w:type="dxa"/>
          </w:tcPr>
          <w:p w14:paraId="75D11456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1" w:type="dxa"/>
          </w:tcPr>
          <w:p w14:paraId="7106287E" w14:textId="7074DAF1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</w:tr>
      <w:tr w:rsidR="009912EA" w14:paraId="5EF40FBD" w14:textId="77777777" w:rsidTr="007D344F">
        <w:tc>
          <w:tcPr>
            <w:tcW w:w="2670" w:type="dxa"/>
          </w:tcPr>
          <w:p w14:paraId="4EB359CC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Stručni suradnik za imovinu, gospodarstvo, razvojne projekte i društvene djelatnosti </w:t>
            </w:r>
          </w:p>
        </w:tc>
        <w:tc>
          <w:tcPr>
            <w:tcW w:w="1294" w:type="dxa"/>
          </w:tcPr>
          <w:p w14:paraId="5188BD6D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859" w:type="dxa"/>
          </w:tcPr>
          <w:p w14:paraId="05D7E208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stručni suradnik</w:t>
            </w:r>
          </w:p>
        </w:tc>
        <w:tc>
          <w:tcPr>
            <w:tcW w:w="1672" w:type="dxa"/>
          </w:tcPr>
          <w:p w14:paraId="460701CE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21" w:type="dxa"/>
          </w:tcPr>
          <w:p w14:paraId="15DD1ED2" w14:textId="6BBFC8F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</w:tr>
      <w:tr w:rsidR="009912EA" w14:paraId="2FBBC038" w14:textId="77777777" w:rsidTr="007D344F">
        <w:trPr>
          <w:trHeight w:val="759"/>
        </w:trPr>
        <w:tc>
          <w:tcPr>
            <w:tcW w:w="2670" w:type="dxa"/>
          </w:tcPr>
          <w:p w14:paraId="540CC15E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Referent za proračun i knjigovodstvo </w:t>
            </w:r>
          </w:p>
        </w:tc>
        <w:tc>
          <w:tcPr>
            <w:tcW w:w="1294" w:type="dxa"/>
          </w:tcPr>
          <w:p w14:paraId="086308B8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III. </w:t>
            </w:r>
          </w:p>
        </w:tc>
        <w:tc>
          <w:tcPr>
            <w:tcW w:w="1859" w:type="dxa"/>
          </w:tcPr>
          <w:p w14:paraId="5A523EF4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672" w:type="dxa"/>
          </w:tcPr>
          <w:p w14:paraId="2045F4C1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21" w:type="dxa"/>
          </w:tcPr>
          <w:p w14:paraId="36CB48FC" w14:textId="56D5873D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</w:tr>
      <w:tr w:rsidR="009912EA" w14:paraId="0AD3AB81" w14:textId="77777777" w:rsidTr="007D344F">
        <w:tc>
          <w:tcPr>
            <w:tcW w:w="2670" w:type="dxa"/>
          </w:tcPr>
          <w:p w14:paraId="50C9E18F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Referent za financije i komunalni sustav </w:t>
            </w:r>
          </w:p>
          <w:p w14:paraId="6BDF1425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814D08A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859" w:type="dxa"/>
          </w:tcPr>
          <w:p w14:paraId="01913D24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672" w:type="dxa"/>
          </w:tcPr>
          <w:p w14:paraId="3BE33CFC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21" w:type="dxa"/>
          </w:tcPr>
          <w:p w14:paraId="17A75E27" w14:textId="328C77D4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</w:tr>
      <w:tr w:rsidR="009912EA" w14:paraId="4C3B359E" w14:textId="77777777" w:rsidTr="007D344F">
        <w:tc>
          <w:tcPr>
            <w:tcW w:w="2670" w:type="dxa"/>
          </w:tcPr>
          <w:p w14:paraId="75672337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Ostala radna mjesta namještenika II. potkategorije, II. razine – Komunalni radnik </w:t>
            </w:r>
          </w:p>
          <w:p w14:paraId="10BEED65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7A5EB46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  <w:tc>
          <w:tcPr>
            <w:tcW w:w="1859" w:type="dxa"/>
          </w:tcPr>
          <w:p w14:paraId="033F9D06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namještenik II. kategorije</w:t>
            </w:r>
          </w:p>
        </w:tc>
        <w:tc>
          <w:tcPr>
            <w:tcW w:w="1672" w:type="dxa"/>
          </w:tcPr>
          <w:p w14:paraId="3A779252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21" w:type="dxa"/>
          </w:tcPr>
          <w:p w14:paraId="183534E7" w14:textId="0C2DF600" w:rsidR="009912EA" w:rsidRPr="009912EA" w:rsidRDefault="00564526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</w:tr>
      <w:tr w:rsidR="009912EA" w14:paraId="090A09BC" w14:textId="77777777" w:rsidTr="007D344F">
        <w:tc>
          <w:tcPr>
            <w:tcW w:w="2670" w:type="dxa"/>
          </w:tcPr>
          <w:p w14:paraId="1684D4FA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 xml:space="preserve">Pomoćni radnik </w:t>
            </w:r>
          </w:p>
          <w:p w14:paraId="00EB47DA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D301F2E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859" w:type="dxa"/>
          </w:tcPr>
          <w:p w14:paraId="1A290F44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namještenik II. kategorije</w:t>
            </w:r>
          </w:p>
        </w:tc>
        <w:tc>
          <w:tcPr>
            <w:tcW w:w="1672" w:type="dxa"/>
          </w:tcPr>
          <w:p w14:paraId="343B63B1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21" w:type="dxa"/>
          </w:tcPr>
          <w:p w14:paraId="656C5BC9" w14:textId="25AE6CBA" w:rsidR="009912EA" w:rsidRPr="009912EA" w:rsidRDefault="00564526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</w:tr>
      <w:tr w:rsidR="009912EA" w14:paraId="1E835098" w14:textId="77777777" w:rsidTr="007D344F">
        <w:tc>
          <w:tcPr>
            <w:tcW w:w="2670" w:type="dxa"/>
          </w:tcPr>
          <w:p w14:paraId="6124315C" w14:textId="77777777" w:rsidR="009912EA" w:rsidRPr="009912EA" w:rsidRDefault="009912EA" w:rsidP="007D344F">
            <w:pPr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lastRenderedPageBreak/>
              <w:t xml:space="preserve">Spremač </w:t>
            </w:r>
          </w:p>
        </w:tc>
        <w:tc>
          <w:tcPr>
            <w:tcW w:w="1294" w:type="dxa"/>
          </w:tcPr>
          <w:p w14:paraId="44867BE0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  <w:tc>
          <w:tcPr>
            <w:tcW w:w="1859" w:type="dxa"/>
          </w:tcPr>
          <w:p w14:paraId="764B17F7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namještenik II. kategorije</w:t>
            </w:r>
          </w:p>
        </w:tc>
        <w:tc>
          <w:tcPr>
            <w:tcW w:w="1672" w:type="dxa"/>
          </w:tcPr>
          <w:p w14:paraId="39E34588" w14:textId="77777777" w:rsidR="009912EA" w:rsidRPr="009912EA" w:rsidRDefault="009912EA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2E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21" w:type="dxa"/>
          </w:tcPr>
          <w:p w14:paraId="5EEF5456" w14:textId="0B68FAE4" w:rsidR="009912EA" w:rsidRPr="009912EA" w:rsidRDefault="00564526" w:rsidP="007D3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</w:tr>
    </w:tbl>
    <w:p w14:paraId="2EB79988" w14:textId="77777777" w:rsidR="009912EA" w:rsidRDefault="009912EA" w:rsidP="009912EA">
      <w:pPr>
        <w:spacing w:after="0"/>
        <w:rPr>
          <w:rFonts w:ascii="Arial" w:hAnsi="Arial" w:cs="Arial"/>
        </w:rPr>
      </w:pPr>
    </w:p>
    <w:p w14:paraId="3C4E4FE0" w14:textId="77777777" w:rsidR="0035561D" w:rsidRDefault="0035561D" w:rsidP="009912EA">
      <w:pPr>
        <w:jc w:val="both"/>
        <w:rPr>
          <w:rFonts w:ascii="Arial" w:hAnsi="Arial" w:cs="Arial"/>
        </w:rPr>
      </w:pPr>
    </w:p>
    <w:p w14:paraId="73F5CB4B" w14:textId="35668F24" w:rsidR="009912EA" w:rsidRPr="00992771" w:rsidRDefault="00564526" w:rsidP="009912EA">
      <w:pPr>
        <w:jc w:val="both"/>
        <w:rPr>
          <w:rFonts w:ascii="Arial" w:hAnsi="Arial" w:cs="Arial"/>
        </w:rPr>
      </w:pPr>
      <w:r w:rsidRPr="00992771">
        <w:rPr>
          <w:rFonts w:ascii="Arial" w:hAnsi="Arial" w:cs="Arial"/>
        </w:rPr>
        <w:t xml:space="preserve">S obzirom na to da je dana </w:t>
      </w:r>
      <w:r w:rsidR="0035561D" w:rsidRPr="00992771">
        <w:rPr>
          <w:rFonts w:ascii="Arial" w:hAnsi="Arial" w:cs="Arial"/>
        </w:rPr>
        <w:t xml:space="preserve">17.1.2025. godine općinski načelnik Općine Sveti Đurđ na temelju odredbe članka 9. stavak 2. Zakona o plaćama u lokalnoj i područnoj (regionalnoj) samoupravi donio novu Odluku o osnovici za obračun plaće službenika i namještenika u Jedinstvenom upravnom odjelu Općine Sveti Đurđ, prema kojoj je nova osnovica za obračun plaća izjednačena s osnovicom za obračun plaća u javnim službama i iznosi 947,18 eura, valja korigirati koeficijente na način kako je to predloženo. </w:t>
      </w:r>
    </w:p>
    <w:p w14:paraId="783E22A8" w14:textId="47D25D57" w:rsidR="0035561D" w:rsidRPr="00992771" w:rsidRDefault="0035561D" w:rsidP="009912EA">
      <w:pPr>
        <w:jc w:val="both"/>
        <w:rPr>
          <w:rFonts w:ascii="Arial" w:hAnsi="Arial" w:cs="Arial"/>
        </w:rPr>
      </w:pPr>
      <w:r w:rsidRPr="00992771">
        <w:rPr>
          <w:rFonts w:ascii="Arial" w:hAnsi="Arial" w:cs="Arial"/>
        </w:rPr>
        <w:t xml:space="preserve">Prilikom određivanja visine koeficijenata uzeti su u obzir razina obrazovanja i stručna sprema, opseg i složenost poslova koji se obavljaju, stupanj odgovornosti radnog mjesta i dr. </w:t>
      </w:r>
    </w:p>
    <w:p w14:paraId="42A58F66" w14:textId="1ECF5469" w:rsidR="0035561D" w:rsidRPr="00992771" w:rsidRDefault="0035561D" w:rsidP="0035561D">
      <w:pPr>
        <w:jc w:val="both"/>
        <w:rPr>
          <w:rFonts w:ascii="Arial" w:hAnsi="Arial" w:cs="Arial"/>
        </w:rPr>
      </w:pPr>
      <w:r w:rsidRPr="00992771">
        <w:rPr>
          <w:rFonts w:ascii="Arial" w:hAnsi="Arial" w:cs="Arial"/>
        </w:rPr>
        <w:t xml:space="preserve">U Jedinstvenom upravnom odjelu Općine Sveti Đurđ trenutno je zaposleno petero službenika (s komunalnim redarom) i šestero namještenika (petero na radnom mjestu „pomoćni radnik“ te jedna osoba na radnom mjestu „spremač“), s time da je jedan pomoćnik radnik zaposlen na određeno nepuno radno vrijeme, a spremačica na neodređeno nepuno radno vrijeme. </w:t>
      </w:r>
    </w:p>
    <w:p w14:paraId="63140417" w14:textId="7950FD24" w:rsidR="00992771" w:rsidRDefault="0035561D" w:rsidP="0035561D">
      <w:pPr>
        <w:jc w:val="both"/>
        <w:rPr>
          <w:rFonts w:ascii="Arial" w:hAnsi="Arial" w:cs="Arial"/>
        </w:rPr>
      </w:pPr>
      <w:r w:rsidRPr="00992771">
        <w:rPr>
          <w:rFonts w:ascii="Arial" w:hAnsi="Arial" w:cs="Arial"/>
        </w:rPr>
        <w:t xml:space="preserve">Nepopunjena radna mjesta su radno mjesto stručnog suradnika za imovinu, gospodarstvo, razvojne projekte i društvene djelatnosti koje poslove pokriva pročelnica Jedinstvenog upravnog odjela, te radno mjesto </w:t>
      </w:r>
      <w:r w:rsidR="00992771">
        <w:rPr>
          <w:rFonts w:ascii="Arial" w:hAnsi="Arial" w:cs="Arial"/>
        </w:rPr>
        <w:t>„</w:t>
      </w:r>
      <w:r w:rsidRPr="00992771">
        <w:rPr>
          <w:rFonts w:ascii="Arial" w:hAnsi="Arial" w:cs="Arial"/>
        </w:rPr>
        <w:t>Ostala radna mjesta namještenika II. potkategorije, II. razine – Komunalni radnik</w:t>
      </w:r>
      <w:r w:rsidR="00992771">
        <w:rPr>
          <w:rFonts w:ascii="Arial" w:hAnsi="Arial" w:cs="Arial"/>
        </w:rPr>
        <w:t>“.</w:t>
      </w:r>
    </w:p>
    <w:p w14:paraId="02285327" w14:textId="696BFEF6" w:rsidR="00992771" w:rsidRPr="00992771" w:rsidRDefault="00992771" w:rsidP="00355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svega navedenog, predlaže se donošenje ove Odluke. </w:t>
      </w:r>
    </w:p>
    <w:p w14:paraId="6C53B330" w14:textId="2F15026D" w:rsidR="0035561D" w:rsidRPr="009912EA" w:rsidRDefault="0035561D" w:rsidP="009912EA">
      <w:pPr>
        <w:jc w:val="both"/>
        <w:rPr>
          <w:rFonts w:ascii="Arial" w:hAnsi="Arial" w:cs="Arial"/>
        </w:rPr>
      </w:pPr>
    </w:p>
    <w:sectPr w:rsidR="0035561D" w:rsidRPr="00991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0"/>
    <w:rsid w:val="00172352"/>
    <w:rsid w:val="001848BC"/>
    <w:rsid w:val="0035561D"/>
    <w:rsid w:val="00401DB4"/>
    <w:rsid w:val="00564526"/>
    <w:rsid w:val="00703FCA"/>
    <w:rsid w:val="00781FA6"/>
    <w:rsid w:val="00964C5F"/>
    <w:rsid w:val="009912EA"/>
    <w:rsid w:val="00992771"/>
    <w:rsid w:val="009A2E65"/>
    <w:rsid w:val="00B72676"/>
    <w:rsid w:val="00DF06CE"/>
    <w:rsid w:val="00E737D6"/>
    <w:rsid w:val="00F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9EEFC"/>
  <w15:chartTrackingRefBased/>
  <w15:docId w15:val="{F727DDA8-59B2-4434-AA69-94D847FE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9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--disabled">
    <w:name w:val="text--disabled"/>
    <w:basedOn w:val="Zadanifontodlomka"/>
    <w:rsid w:val="009912EA"/>
  </w:style>
  <w:style w:type="character" w:styleId="Hiperveza">
    <w:name w:val="Hyperlink"/>
    <w:basedOn w:val="Zadanifontodlomka"/>
    <w:uiPriority w:val="99"/>
    <w:semiHidden/>
    <w:unhideWhenUsed/>
    <w:rsid w:val="009912EA"/>
    <w:rPr>
      <w:color w:val="0000FF"/>
      <w:u w:val="single"/>
    </w:rPr>
  </w:style>
  <w:style w:type="character" w:customStyle="1" w:styleId="comment-indicator">
    <w:name w:val="comment-indicator"/>
    <w:basedOn w:val="Zadanifontodlomka"/>
    <w:rsid w:val="0099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09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08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919</Words>
  <Characters>5570</Characters>
  <Application>Microsoft Office Word</Application>
  <DocSecurity>0</DocSecurity>
  <Lines>242</Lines>
  <Paragraphs>154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10</cp:revision>
  <cp:lastPrinted>2025-01-23T07:45:00Z</cp:lastPrinted>
  <dcterms:created xsi:type="dcterms:W3CDTF">2025-01-15T11:12:00Z</dcterms:created>
  <dcterms:modified xsi:type="dcterms:W3CDTF">2025-02-04T14:12:00Z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c473d79a-da4f-4a46-a91b-a5af9e391378</vt:lpwstr>
  </property>
</Properties>
</file>