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245-02/25-01/2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veljače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widowControl w:val="1"/>
        <w:bidi w:val="0"/>
        <w:jc w:val="both"/>
        <w:ind w:firstLine="0" w:left="0" w:right="0"/>
        <w:pStyle w:val="P2"/>
        <w:rPr>
          <w:rStyle w:val="C3"/>
          <w:rFonts w:ascii="Times New Roman" w:hAnsi="Times New Roman"/>
          <w:sz w:val="24"/>
        </w:rPr>
      </w:pPr>
    </w:p>
    <w:p>
      <w:pPr>
        <w:widowControl w:val="1"/>
        <w:bidi w:val="0"/>
        <w:jc w:val="both"/>
        <w:ind w:firstLine="710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Style w:val="C3"/>
          <w:rFonts w:ascii="Times New Roman" w:hAnsi="Times New Roman"/>
          <w:sz w:val="24"/>
        </w:rPr>
        <w:t xml:space="preserve">Na temelju članka 13. stavka 8. Zakona o zaštiti od požara (</w:t>
      </w:r>
      <w:r>
        <w:rPr>
          <w:rStyle w:val="C3"/>
          <w:rFonts w:ascii="Times New Roman" w:hAnsi="Times New Roman"/>
          <w:sz w:val="24"/>
        </w:rPr>
        <w:t xml:space="preserve">„Narodne novine“, broj 92/10, 114/22) i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članka 22. Statuta Općine Sveti Đurđ („Službeni vj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esnik Varaždinske županije“, broj 30/21, 18/23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), Općinsko vijeće Općine Sveti Đurđ na 40. sjednici održanoj 28.2.202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5. godine, donosi</w:t>
      </w:r>
    </w:p>
    <w:p>
      <w:pPr>
        <w:widowControl w:val="1"/>
        <w:bidi w:val="0"/>
        <w:jc w:val="both"/>
        <w:ind w:firstLine="710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ind w:left="0" w:right="0"/>
        <w:pStyle w:val="P3"/>
        <w:rPr>
          <w:rStyle w:val="C4"/>
          <w:rFonts w:ascii="Times New Roman" w:hAnsi="Times New Roman"/>
          <w:sz w:val="28"/>
        </w:rPr>
      </w:pPr>
      <w:r>
        <w:rPr>
          <w:rStyle w:val="C4"/>
          <w:rFonts w:ascii="Times New Roman" w:hAnsi="Times New Roman"/>
          <w:sz w:val="28"/>
        </w:rPr>
        <w:t xml:space="preserve">ZAKLJUČAK </w:t>
      </w:r>
    </w:p>
    <w:p>
      <w:pPr>
        <w:widowControl w:val="1"/>
        <w:bidi w:val="0"/>
        <w:jc w:val="center"/>
        <w:ind w:left="0" w:right="0"/>
        <w:pStyle w:val="P3"/>
        <w:rPr>
          <w:rStyle w:val="C4"/>
          <w:rFonts w:ascii="Times New Roman" w:hAnsi="Times New Roman"/>
          <w:sz w:val="22"/>
        </w:rPr>
      </w:pPr>
      <w:r>
        <w:rPr>
          <w:rStyle w:val="C4"/>
          <w:rFonts w:ascii="Times New Roman" w:hAnsi="Times New Roman"/>
          <w:sz w:val="22"/>
        </w:rPr>
        <w:t xml:space="preserve">o usvajanju Izvješća o stanju zaštite od požara i stanju provedbe Godišnjeg provedbenog plana aktivnosti unapređenja zaštite od požara na području Općine Sveti Đurđ</w:t>
      </w:r>
      <w:r>
        <w:rPr>
          <w:rStyle w:val="C4"/>
          <w:rFonts w:ascii="Times New Roman" w:hAnsi="Times New Roman"/>
          <w:sz w:val="22"/>
        </w:rPr>
        <w:t xml:space="preserve"> </w:t>
      </w:r>
      <w:r>
        <w:rPr>
          <w:rStyle w:val="C4"/>
          <w:rFonts w:ascii="Times New Roman" w:hAnsi="Times New Roman"/>
          <w:sz w:val="22"/>
        </w:rPr>
        <w:t xml:space="preserve">za 2024. godinu</w:t>
      </w:r>
    </w:p>
    <w:p>
      <w:pPr>
        <w:widowControl w:val="1"/>
        <w:bidi w:val="0"/>
        <w:jc w:val="center"/>
        <w:ind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ind w:firstLine="0" w:left="0" w:right="0"/>
        <w:pStyle w:val="P2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Članak 1.</w:t>
      </w:r>
    </w:p>
    <w:p>
      <w:pPr>
        <w:widowControl w:val="1"/>
        <w:bidi w:val="0"/>
        <w:jc w:val="both"/>
        <w:ind w:firstLine="0" w:left="0" w:right="0"/>
        <w:pStyle w:val="P2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Općinsko vijeće Općine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Sveti Đurđ </w:t>
      </w:r>
      <w:r>
        <w:rPr>
          <w:rStyle w:val="C3"/>
          <w:rFonts w:ascii="Times New Roman" w:hAnsi="Times New Roman"/>
          <w:sz w:val="24"/>
        </w:rPr>
        <w:t xml:space="preserve">razmotrilo je te usvaja Izvješće o stanju zaštite od požara i stanju provedbe Godišnjeg provedbenog plana aktivnosti unapređenja zaštite od požara na području Općine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Sveti Đurđ </w:t>
      </w:r>
      <w:r>
        <w:rPr>
          <w:rStyle w:val="C3"/>
          <w:rFonts w:ascii="Times New Roman" w:hAnsi="Times New Roman"/>
          <w:sz w:val="24"/>
        </w:rPr>
        <w:t xml:space="preserve">za 2024. godinu.</w:t>
      </w:r>
    </w:p>
    <w:p>
      <w:pPr>
        <w:widowControl w:val="1"/>
        <w:bidi w:val="0"/>
        <w:jc w:val="both"/>
        <w:ind w:firstLine="0" w:left="0" w:right="0"/>
        <w:pStyle w:val="P2"/>
        <w:rPr>
          <w:rStyle w:val="C3"/>
          <w:rFonts w:ascii="Times New Roman" w:hAnsi="Times New Roman"/>
          <w:sz w:val="24"/>
        </w:rPr>
      </w:pPr>
    </w:p>
    <w:p>
      <w:pPr>
        <w:widowControl w:val="1"/>
        <w:bidi w:val="0"/>
        <w:jc w:val="center"/>
        <w:ind w:left="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bidi w:val="0"/>
        <w:jc w:val="left"/>
        <w:ind w:left="0" w:right="0"/>
        <w:pStyle w:val="P2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Izvješće iz točke I. ovog Zaključka nalazi se u prilogu i njegov je sastavni dio.</w:t>
      </w:r>
    </w:p>
    <w:p>
      <w:pPr>
        <w:widowControl w:val="1"/>
        <w:bidi w:val="0"/>
        <w:jc w:val="left"/>
        <w:ind w:left="0" w:right="0"/>
        <w:pStyle w:val="P2"/>
        <w:rPr>
          <w:rStyle w:val="C3"/>
          <w:rFonts w:ascii="Times New Roman" w:hAnsi="Times New Roman"/>
          <w:sz w:val="24"/>
        </w:rPr>
      </w:pPr>
    </w:p>
    <w:p>
      <w:pPr>
        <w:widowControl w:val="1"/>
        <w:bidi w:val="0"/>
        <w:jc w:val="center"/>
        <w:ind w:left="0" w:right="0"/>
        <w:pStyle w:val="P4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Članak 3.</w:t>
      </w:r>
    </w:p>
    <w:p>
      <w:pPr>
        <w:widowControl w:val="1"/>
        <w:bidi w:val="0"/>
        <w:jc w:val="left"/>
        <w:ind w:left="0" w:right="0"/>
        <w:pStyle w:val="P2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Ovaj Zaključak objavit će se na mrežnoj stranici Općine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Sveti Đurđ</w:t>
      </w:r>
      <w:r>
        <w:rPr>
          <w:rStyle w:val="C3"/>
          <w:rFonts w:ascii="Times New Roman" w:hAnsi="Times New Roman"/>
          <w:sz w:val="24"/>
        </w:rPr>
        <w:t>.</w:t>
      </w:r>
    </w:p>
    <w:p>
      <w:pPr>
        <w:widowControl w:val="1"/>
        <w:bidi w:val="0"/>
        <w:jc w:val="center"/>
        <w:ind w:left="3379" w:right="3374"/>
        <w:pStyle w:val="P5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0"/>
        <w:bidi w:val="0"/>
        <w:jc w:val="right"/>
        <w:spacing w:lineRule="auto" w:line="240" w:beforeAutospacing="0" w:afterAutospacing="0"/>
        <w:ind w:firstLine="708" w:left="4248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Općinskog vijeća</w:t>
      </w:r>
    </w:p>
    <w:p>
      <w:pPr>
        <w:widowControl w:val="0"/>
        <w:bidi w:val="0"/>
        <w:jc w:val="right"/>
        <w:spacing w:lineRule="auto" w:line="240" w:beforeAutospacing="0" w:afterAutospacing="0"/>
        <w:ind w:firstLine="708" w:left="4248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       Damir Grgec</w:t>
      </w:r>
    </w:p>
    <w:p>
      <w:pPr>
        <w:widowControl w:val="0"/>
        <w:bidi w:val="0"/>
        <w:jc w:val="right"/>
        <w:spacing w:lineRule="auto" w:line="240" w:beforeAutospacing="0" w:afterAutospacing="0"/>
        <w:ind w:left="0" w:right="0"/>
        <w:pStyle w:val="P0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Style1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paragraph" w:styleId="P3">
    <w:name w:val="Style2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paragraph" w:styleId="P4">
    <w:name w:val="Style6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paragraph" w:styleId="P5">
    <w:name w:val="Style5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character" w:styleId="C3">
    <w:name w:val="Font Style12"/>
    <w:basedOn w:val="C0"/>
    <w:rPr>
      <w:rFonts w:ascii="Calibri" w:hAnsi="Calibri"/>
      <w:b w:val="0"/>
      <w:i w:val="0"/>
      <w:caps w:val="0"/>
      <w:smallCaps w:val="0"/>
      <w:strike w:val="0"/>
      <w:noProof w:val="0"/>
      <w:vanish w:val="0"/>
      <w:color w:val="auto"/>
      <w:sz w:val="20"/>
      <w:u w:val="none"/>
      <w:shd w:val="clear" w:color="auto" w:fill="auto"/>
      <w:vertAlign w:val="baseline"/>
      <w:lang/>
    </w:rPr>
  </w:style>
  <w:style w:type="character" w:styleId="C4">
    <w:name w:val="Font Style11"/>
    <w:basedOn w:val="C0"/>
    <w:rPr>
      <w:rFonts w:ascii="Calibri" w:hAnsi="Calibri"/>
      <w:b w:val="1"/>
      <w:i w:val="0"/>
      <w:caps w:val="0"/>
      <w:smallCaps w:val="0"/>
      <w:strike w:val="0"/>
      <w:noProof w:val="0"/>
      <w:vanish w:val="0"/>
      <w:color w:val="auto"/>
      <w:sz w:val="22"/>
      <w:u w:val="none"/>
      <w:shd w:val="clear" w:color="auto" w:fill="auto"/>
      <w:vertAlign w:val="baseline"/>
      <w:lang/>
    </w:rPr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2025-03-03T08:43:49Z</dcterms:created>
  <dcterms:modified xsi:type="dcterms:W3CDTF">2025-03-03T08:43:49Z</dcterms:modified>
</cp:coreProperties>
</file>