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89B9" w14:textId="77777777" w:rsidR="00104695" w:rsidRDefault="007C68A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107F0707" wp14:editId="743D4D57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3B104E3B" w14:textId="77777777" w:rsidR="00104695" w:rsidRDefault="00104695">
      <w:pPr>
        <w:spacing w:after="0" w:line="240" w:lineRule="auto"/>
        <w:rPr>
          <w:rFonts w:ascii="Times New Roman" w:hAnsi="Times New Roman"/>
          <w:b/>
        </w:rPr>
      </w:pPr>
    </w:p>
    <w:p w14:paraId="7B9606F8" w14:textId="77777777" w:rsidR="00104695" w:rsidRDefault="007C68A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45965A9E" w14:textId="77777777" w:rsidR="00104695" w:rsidRDefault="007C68A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341F496C" w14:textId="77777777" w:rsidR="00104695" w:rsidRDefault="007C68A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2F508EE6" w14:textId="77777777" w:rsidR="00104695" w:rsidRDefault="007C68A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Općinski načelnik</w:t>
      </w:r>
    </w:p>
    <w:p w14:paraId="4086DF27" w14:textId="77777777" w:rsidR="00104695" w:rsidRDefault="0010469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12BAD98" w14:textId="77777777" w:rsidR="00104695" w:rsidRDefault="007C68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363-01/25-01/4</w:t>
      </w:r>
    </w:p>
    <w:p w14:paraId="53AF4C33" w14:textId="77777777" w:rsidR="00104695" w:rsidRDefault="007C68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2186-21-04-25-1</w:t>
      </w:r>
    </w:p>
    <w:p w14:paraId="070B3246" w14:textId="4F09761F" w:rsidR="00104695" w:rsidRDefault="007C68A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>2</w:t>
      </w:r>
      <w:r w:rsidR="00AC32E1">
        <w:rPr>
          <w:rFonts w:ascii="Times New Roman" w:hAnsi="Times New Roman"/>
          <w:noProof/>
          <w:sz w:val="24"/>
        </w:rPr>
        <w:t>8</w:t>
      </w:r>
      <w:r>
        <w:rPr>
          <w:rFonts w:ascii="Times New Roman" w:hAnsi="Times New Roman"/>
          <w:noProof/>
          <w:sz w:val="24"/>
        </w:rPr>
        <w:t xml:space="preserve">. ožujka </w:t>
      </w:r>
      <w:r>
        <w:rPr>
          <w:rFonts w:ascii="Times New Roman" w:hAnsi="Times New Roman"/>
          <w:sz w:val="24"/>
        </w:rPr>
        <w:t>2025.</w:t>
      </w:r>
    </w:p>
    <w:p w14:paraId="53945091" w14:textId="77777777" w:rsidR="00104695" w:rsidRDefault="00104695">
      <w:pPr>
        <w:pStyle w:val="Standard"/>
        <w:widowControl w:val="0"/>
        <w:suppressAutoHyphens/>
      </w:pPr>
    </w:p>
    <w:p w14:paraId="6590201E" w14:textId="47449F4B" w:rsidR="00104695" w:rsidRDefault="007C68A7" w:rsidP="00B93A53">
      <w:pPr>
        <w:pStyle w:val="Standard"/>
        <w:widowControl w:val="0"/>
        <w:suppressAutoHyphens/>
        <w:spacing w:line="276" w:lineRule="auto"/>
        <w:ind w:firstLine="708"/>
        <w:jc w:val="both"/>
        <w:rPr>
          <w:rFonts w:ascii="Times New Roman CE" w:hAnsi="Times New Roman CE"/>
          <w:b/>
        </w:rPr>
      </w:pPr>
      <w:r>
        <w:rPr>
          <w:rFonts w:ascii="Times New Roman CE" w:hAnsi="Times New Roman CE"/>
          <w:sz w:val="22"/>
        </w:rPr>
        <w:t xml:space="preserve">Na temelju članka 74. Zakona o komunalnom gospodarstvu („Narodne novine“, broj 68/18., 110/18., 32/20. i 145/24.) i članka 40. Statuta Općine Sveti Đurđ („Službeni vjesnik Varaždinske županije“ broj 30/21. i 18/23), Općinski načelnik Općine Sveti Đurđ utvrđuje i podnosi Općinskom vijeću Općine Sveti Đurđ sljedeće </w:t>
      </w:r>
    </w:p>
    <w:p w14:paraId="1037AEFC" w14:textId="77777777" w:rsidR="00B93A53" w:rsidRDefault="00B93A53" w:rsidP="00B93A53">
      <w:pPr>
        <w:pStyle w:val="Standard"/>
        <w:widowControl w:val="0"/>
        <w:suppressAutoHyphens/>
        <w:spacing w:line="276" w:lineRule="auto"/>
        <w:ind w:firstLine="708"/>
        <w:jc w:val="both"/>
        <w:rPr>
          <w:rFonts w:ascii="Times New Roman CE" w:hAnsi="Times New Roman CE"/>
          <w:b/>
        </w:rPr>
      </w:pPr>
    </w:p>
    <w:p w14:paraId="652D0639" w14:textId="77777777" w:rsidR="00104695" w:rsidRDefault="007C68A7" w:rsidP="00B93A53">
      <w:pPr>
        <w:pStyle w:val="Standard"/>
        <w:widowControl w:val="0"/>
        <w:tabs>
          <w:tab w:val="left" w:pos="1417"/>
        </w:tabs>
        <w:suppressAutoHyphens/>
        <w:spacing w:after="0" w:line="276" w:lineRule="auto"/>
        <w:jc w:val="center"/>
        <w:rPr>
          <w:b/>
        </w:rPr>
      </w:pPr>
      <w:r>
        <w:rPr>
          <w:rFonts w:ascii="Times New Roman CE" w:hAnsi="Times New Roman CE"/>
          <w:b/>
        </w:rPr>
        <w:t>IZVJEŠĆE</w:t>
      </w:r>
    </w:p>
    <w:p w14:paraId="0B54A50F" w14:textId="77777777" w:rsidR="00104695" w:rsidRDefault="007C68A7" w:rsidP="00B93A53">
      <w:pPr>
        <w:pStyle w:val="Standard"/>
        <w:widowControl w:val="0"/>
        <w:tabs>
          <w:tab w:val="left" w:pos="1417"/>
        </w:tabs>
        <w:suppressAutoHyphens/>
        <w:spacing w:after="0" w:line="276" w:lineRule="auto"/>
        <w:jc w:val="center"/>
        <w:rPr>
          <w:b/>
        </w:rPr>
      </w:pPr>
      <w:r>
        <w:rPr>
          <w:b/>
        </w:rPr>
        <w:t>o izvršenju Programa održavanja komunalne infrastrukture</w:t>
      </w:r>
    </w:p>
    <w:p w14:paraId="494CD696" w14:textId="77777777" w:rsidR="00104695" w:rsidRDefault="007C68A7" w:rsidP="00B93A53">
      <w:pPr>
        <w:pStyle w:val="Standard"/>
        <w:widowControl w:val="0"/>
        <w:tabs>
          <w:tab w:val="left" w:pos="1417"/>
        </w:tabs>
        <w:suppressAutoHyphens/>
        <w:spacing w:after="0" w:line="276" w:lineRule="auto"/>
        <w:jc w:val="center"/>
        <w:rPr>
          <w:b/>
        </w:rPr>
      </w:pPr>
      <w:r>
        <w:rPr>
          <w:rFonts w:ascii="Times New Roman CE" w:hAnsi="Times New Roman CE"/>
          <w:b/>
        </w:rPr>
        <w:t>na području Općine Sveti Đurđ za 2024. godinu</w:t>
      </w:r>
    </w:p>
    <w:p w14:paraId="23D123CB" w14:textId="77777777" w:rsidR="00104695" w:rsidRDefault="00104695">
      <w:pPr>
        <w:pStyle w:val="Standard"/>
        <w:widowControl w:val="0"/>
        <w:suppressAutoHyphens/>
        <w:rPr>
          <w:b/>
        </w:rPr>
      </w:pPr>
    </w:p>
    <w:p w14:paraId="2956DA6B" w14:textId="77777777" w:rsidR="00104695" w:rsidRDefault="007C68A7" w:rsidP="00B93A53">
      <w:pPr>
        <w:pStyle w:val="Standard"/>
        <w:widowControl w:val="0"/>
        <w:suppressAutoHyphens/>
        <w:spacing w:after="0"/>
        <w:jc w:val="center"/>
        <w:rPr>
          <w:sz w:val="22"/>
        </w:rPr>
      </w:pPr>
      <w:r>
        <w:rPr>
          <w:sz w:val="22"/>
        </w:rPr>
        <w:t>Članak 1.</w:t>
      </w:r>
    </w:p>
    <w:p w14:paraId="04061324" w14:textId="7D975864" w:rsidR="00104695" w:rsidRDefault="007C68A7" w:rsidP="00B93A53">
      <w:pPr>
        <w:pStyle w:val="Standard"/>
        <w:widowControl w:val="0"/>
        <w:suppressAutoHyphens/>
        <w:spacing w:after="0" w:line="276" w:lineRule="auto"/>
        <w:jc w:val="both"/>
        <w:rPr>
          <w:sz w:val="22"/>
        </w:rPr>
      </w:pPr>
      <w:r>
        <w:rPr>
          <w:rFonts w:ascii="Times New Roman CE" w:hAnsi="Times New Roman CE"/>
          <w:sz w:val="22"/>
        </w:rPr>
        <w:t xml:space="preserve">Za održavanje komunalne infrastrukture na području Općine Sveti Đurđ za 2024. godinu planirana su financijska sredstva u </w:t>
      </w:r>
      <w:r>
        <w:rPr>
          <w:sz w:val="22"/>
        </w:rPr>
        <w:t>iznosu od ukupno</w:t>
      </w:r>
      <w:r>
        <w:rPr>
          <w:b/>
          <w:sz w:val="22"/>
        </w:rPr>
        <w:t xml:space="preserve"> 164.830,50 eura</w:t>
      </w:r>
      <w:r>
        <w:rPr>
          <w:sz w:val="22"/>
        </w:rPr>
        <w:t xml:space="preserve">, a realizirana su u iznosu od </w:t>
      </w:r>
      <w:r>
        <w:rPr>
          <w:b/>
          <w:sz w:val="22"/>
        </w:rPr>
        <w:t>127.318,64 eura</w:t>
      </w:r>
      <w:r>
        <w:rPr>
          <w:sz w:val="22"/>
        </w:rPr>
        <w:t>.</w:t>
      </w:r>
    </w:p>
    <w:p w14:paraId="3226EE3D" w14:textId="77777777" w:rsidR="00B93A53" w:rsidRDefault="00B93A53" w:rsidP="00B93A53">
      <w:pPr>
        <w:pStyle w:val="Standard"/>
        <w:widowControl w:val="0"/>
        <w:suppressAutoHyphens/>
        <w:spacing w:after="0" w:line="276" w:lineRule="auto"/>
        <w:jc w:val="both"/>
        <w:rPr>
          <w:sz w:val="22"/>
        </w:rPr>
      </w:pPr>
    </w:p>
    <w:p w14:paraId="7818FE80" w14:textId="77777777" w:rsidR="00104695" w:rsidRDefault="007C68A7" w:rsidP="00B93A53">
      <w:pPr>
        <w:pStyle w:val="Standard"/>
        <w:widowControl w:val="0"/>
        <w:suppressAutoHyphens/>
        <w:spacing w:after="0"/>
        <w:jc w:val="center"/>
        <w:rPr>
          <w:sz w:val="22"/>
        </w:rPr>
      </w:pPr>
      <w:r>
        <w:rPr>
          <w:sz w:val="22"/>
        </w:rPr>
        <w:t>Članak 2.</w:t>
      </w:r>
    </w:p>
    <w:p w14:paraId="71E87E11" w14:textId="5244E9AF" w:rsidR="00104695" w:rsidRDefault="007C68A7" w:rsidP="00B93A53">
      <w:pPr>
        <w:pStyle w:val="Standard"/>
        <w:widowControl w:val="0"/>
        <w:suppressAutoHyphens/>
        <w:spacing w:after="0" w:line="276" w:lineRule="auto"/>
        <w:jc w:val="both"/>
        <w:rPr>
          <w:sz w:val="22"/>
        </w:rPr>
      </w:pPr>
      <w:r>
        <w:rPr>
          <w:rFonts w:ascii="Times New Roman CE" w:hAnsi="Times New Roman CE"/>
          <w:sz w:val="22"/>
        </w:rPr>
        <w:t>(1) Sredstva navedena u član</w:t>
      </w:r>
      <w:r w:rsidR="007416AA">
        <w:rPr>
          <w:rFonts w:ascii="Times New Roman CE" w:hAnsi="Times New Roman CE"/>
          <w:sz w:val="22"/>
        </w:rPr>
        <w:t>ku</w:t>
      </w:r>
      <w:r>
        <w:rPr>
          <w:rFonts w:ascii="Times New Roman CE" w:hAnsi="Times New Roman CE"/>
          <w:sz w:val="22"/>
        </w:rPr>
        <w:t xml:space="preserve"> 1. ovog Izvješća utrošena su u 2024. godini za sljedeće djelatnosti kako slijedi:</w:t>
      </w:r>
    </w:p>
    <w:tbl>
      <w:tblPr>
        <w:tblW w:w="8978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1532"/>
        <w:gridCol w:w="1582"/>
      </w:tblGrid>
      <w:tr w:rsidR="00104695" w14:paraId="5EEBA8B3" w14:textId="77777777">
        <w:trPr>
          <w:trHeight w:val="624"/>
        </w:trPr>
        <w:tc>
          <w:tcPr>
            <w:tcW w:w="5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393EE5" w14:textId="77777777" w:rsidR="00104695" w:rsidRDefault="007C68A7">
            <w:pPr>
              <w:pStyle w:val="Standard"/>
              <w:widowControl w:val="0"/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Aktivnost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2EC69C" w14:textId="77777777" w:rsidR="00104695" w:rsidRDefault="007C68A7">
            <w:pPr>
              <w:pStyle w:val="Standard"/>
              <w:widowControl w:val="0"/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Planirano u</w:t>
            </w:r>
          </w:p>
          <w:p w14:paraId="67862C68" w14:textId="77777777" w:rsidR="00104695" w:rsidRDefault="007C68A7">
            <w:pPr>
              <w:pStyle w:val="Standard"/>
              <w:widowControl w:val="0"/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2024. god.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62748A" w14:textId="77777777" w:rsidR="00104695" w:rsidRDefault="007C68A7">
            <w:pPr>
              <w:pStyle w:val="Standard"/>
              <w:widowControl w:val="0"/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Izvršeno u</w:t>
            </w:r>
          </w:p>
          <w:p w14:paraId="591D950B" w14:textId="77777777" w:rsidR="00104695" w:rsidRDefault="007C68A7">
            <w:pPr>
              <w:pStyle w:val="Standard"/>
              <w:widowControl w:val="0"/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2024.god.</w:t>
            </w:r>
          </w:p>
        </w:tc>
      </w:tr>
      <w:tr w:rsidR="00104695" w14:paraId="3A210D27" w14:textId="77777777">
        <w:trPr>
          <w:trHeight w:val="340"/>
        </w:trPr>
        <w:tc>
          <w:tcPr>
            <w:tcW w:w="5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B3D5D7" w14:textId="77777777" w:rsidR="00104695" w:rsidRDefault="007C68A7">
            <w:pPr>
              <w:pStyle w:val="Standard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>Sanacija nerazvrstanih cesta, poljskih putova, održavanje kanalizacije, iskop i održavanje odvodnih kanala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1F416B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1D7512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30.963,80</w:t>
            </w:r>
          </w:p>
        </w:tc>
      </w:tr>
      <w:tr w:rsidR="00104695" w14:paraId="426FBBDB" w14:textId="77777777">
        <w:trPr>
          <w:trHeight w:val="340"/>
        </w:trPr>
        <w:tc>
          <w:tcPr>
            <w:tcW w:w="5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02744D" w14:textId="77777777" w:rsidR="00104695" w:rsidRDefault="007C68A7">
            <w:pPr>
              <w:pStyle w:val="Standard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SimSun" w:hAnsi="SimSun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Održavanje čistoće javnih površina, čišćenje javnih zelenih i prometnih površina, sanacija divljih odlagališta otpada i održavanje zapuštenih objekata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346D5C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46.830,50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5455E3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36.963,99</w:t>
            </w:r>
          </w:p>
        </w:tc>
      </w:tr>
      <w:tr w:rsidR="00104695" w14:paraId="03612C8F" w14:textId="77777777">
        <w:trPr>
          <w:trHeight w:val="340"/>
        </w:trPr>
        <w:tc>
          <w:tcPr>
            <w:tcW w:w="5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386AAF5" w14:textId="77777777" w:rsidR="00104695" w:rsidRDefault="007C68A7">
            <w:pPr>
              <w:pStyle w:val="Standard"/>
              <w:widowControl w:val="0"/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      3. Deratizacija i dezinsekcija, veterinarske usluge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595025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647ECC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12.351,84</w:t>
            </w:r>
          </w:p>
        </w:tc>
      </w:tr>
      <w:tr w:rsidR="00104695" w14:paraId="206A4885" w14:textId="77777777">
        <w:trPr>
          <w:trHeight w:val="340"/>
        </w:trPr>
        <w:tc>
          <w:tcPr>
            <w:tcW w:w="5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F71243" w14:textId="77777777" w:rsidR="00104695" w:rsidRDefault="007C68A7">
            <w:pPr>
              <w:pStyle w:val="Standard"/>
              <w:widowControl w:val="0"/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4. Zimska služba, uklanjanje snijega i leda s javnih       prometnih površina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84638A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EB7EBE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04695" w14:paraId="03F6E516" w14:textId="77777777">
        <w:trPr>
          <w:trHeight w:val="340"/>
        </w:trPr>
        <w:tc>
          <w:tcPr>
            <w:tcW w:w="5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6CD5C8" w14:textId="77777777" w:rsidR="00104695" w:rsidRDefault="007C68A7">
            <w:pPr>
              <w:pStyle w:val="Standard"/>
              <w:widowControl w:val="0"/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ascii="Times New Roman CE" w:hAnsi="Times New Roman CE"/>
                <w:sz w:val="22"/>
              </w:rPr>
              <w:t>5. Održavanje groblja, zelenih površina i nasada unutar groblja, prostora ispred groblja, pješačke površine groblja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522DB9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28.000,00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B10AC4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11.264,23</w:t>
            </w:r>
          </w:p>
        </w:tc>
      </w:tr>
      <w:tr w:rsidR="00104695" w14:paraId="160F4B20" w14:textId="77777777">
        <w:trPr>
          <w:trHeight w:val="340"/>
        </w:trPr>
        <w:tc>
          <w:tcPr>
            <w:tcW w:w="5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BF3557" w14:textId="77777777" w:rsidR="00104695" w:rsidRDefault="007C68A7">
            <w:pPr>
              <w:pStyle w:val="Standard"/>
              <w:widowControl w:val="0"/>
              <w:suppressAutoHyphens/>
              <w:jc w:val="both"/>
              <w:rPr>
                <w:sz w:val="22"/>
              </w:rPr>
            </w:pPr>
            <w:r>
              <w:rPr>
                <w:rFonts w:ascii="Times New Roman CE" w:hAnsi="Times New Roman CE"/>
                <w:sz w:val="22"/>
              </w:rPr>
              <w:lastRenderedPageBreak/>
              <w:t xml:space="preserve">      6. Javna rasvjeta – tekuće održavanje javne rasvjete i potrošnja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6E14DD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42.000,00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2315FD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35.774,78</w:t>
            </w:r>
          </w:p>
        </w:tc>
      </w:tr>
      <w:tr w:rsidR="00104695" w14:paraId="718F1740" w14:textId="77777777">
        <w:trPr>
          <w:trHeight w:val="340"/>
        </w:trPr>
        <w:tc>
          <w:tcPr>
            <w:tcW w:w="5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C1D7A6" w14:textId="77777777" w:rsidR="00104695" w:rsidRDefault="007C68A7">
            <w:pPr>
              <w:pStyle w:val="Standard"/>
              <w:widowControl w:val="0"/>
              <w:suppressAutoHyphens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UKUPNO: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7AF105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164.830,50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7D0E00" w14:textId="77777777" w:rsidR="00104695" w:rsidRDefault="007C68A7">
            <w:pPr>
              <w:pStyle w:val="Standard"/>
              <w:widowControl w:val="0"/>
              <w:suppressAutoHyphens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127.318,64</w:t>
            </w:r>
          </w:p>
        </w:tc>
      </w:tr>
    </w:tbl>
    <w:p w14:paraId="197BD8D4" w14:textId="77777777" w:rsidR="00104695" w:rsidRDefault="00104695">
      <w:pPr>
        <w:pStyle w:val="Standard"/>
        <w:widowControl w:val="0"/>
        <w:suppressAutoHyphens/>
        <w:spacing w:line="276" w:lineRule="auto"/>
        <w:rPr>
          <w:sz w:val="22"/>
        </w:rPr>
      </w:pPr>
    </w:p>
    <w:p w14:paraId="3F3A0A1E" w14:textId="77777777" w:rsidR="00104695" w:rsidRDefault="007C68A7">
      <w:pPr>
        <w:pStyle w:val="Standard"/>
        <w:widowControl w:val="0"/>
        <w:suppressAutoHyphens/>
        <w:spacing w:line="276" w:lineRule="auto"/>
        <w:jc w:val="both"/>
        <w:rPr>
          <w:sz w:val="22"/>
        </w:rPr>
      </w:pPr>
      <w:r>
        <w:rPr>
          <w:rFonts w:ascii="Times New Roman CE" w:hAnsi="Times New Roman CE"/>
          <w:sz w:val="22"/>
        </w:rPr>
        <w:t>(2) Održavanje komunalne infrastrukture iz stavka 1. ove točke financirano je iz sredstava komunalne naknade, komunalnog doprinosa i ostalih prihoda proračuna.</w:t>
      </w:r>
    </w:p>
    <w:p w14:paraId="30A2F738" w14:textId="77777777" w:rsidR="00104695" w:rsidRDefault="007C68A7" w:rsidP="00B93A53">
      <w:pPr>
        <w:pStyle w:val="Standard"/>
        <w:widowControl w:val="0"/>
        <w:suppressAutoHyphens/>
        <w:spacing w:after="0" w:line="276" w:lineRule="auto"/>
        <w:jc w:val="center"/>
        <w:rPr>
          <w:sz w:val="22"/>
        </w:rPr>
      </w:pPr>
      <w:r>
        <w:rPr>
          <w:sz w:val="22"/>
        </w:rPr>
        <w:t>Članak 3.</w:t>
      </w:r>
    </w:p>
    <w:p w14:paraId="76F2DC68" w14:textId="77777777" w:rsidR="00104695" w:rsidRDefault="007C68A7" w:rsidP="00B93A53">
      <w:pPr>
        <w:pStyle w:val="Standard"/>
        <w:widowControl w:val="0"/>
        <w:suppressAutoHyphens/>
        <w:spacing w:after="0" w:line="276" w:lineRule="auto"/>
        <w:jc w:val="both"/>
        <w:rPr>
          <w:sz w:val="22"/>
        </w:rPr>
      </w:pPr>
      <w:r>
        <w:rPr>
          <w:rFonts w:ascii="Times New Roman CE" w:hAnsi="Times New Roman CE"/>
          <w:sz w:val="22"/>
        </w:rPr>
        <w:t>Ovo Izvješće o izvršenju Programa održavanja komunalne infrastrukture na području Općine Sveti Đurđ za 2024. godinu objavit će se u „Službenom vjesniku Varaždinske županije“.</w:t>
      </w:r>
    </w:p>
    <w:p w14:paraId="5DFE8368" w14:textId="77777777" w:rsidR="00104695" w:rsidRDefault="00104695">
      <w:pPr>
        <w:pStyle w:val="Standard"/>
        <w:widowControl w:val="0"/>
        <w:suppressAutoHyphens/>
        <w:jc w:val="right"/>
        <w:rPr>
          <w:sz w:val="22"/>
        </w:rPr>
      </w:pPr>
    </w:p>
    <w:p w14:paraId="08040FEA" w14:textId="77777777" w:rsidR="00104695" w:rsidRDefault="007C68A7">
      <w:pPr>
        <w:pStyle w:val="Standard"/>
        <w:widowControl w:val="0"/>
        <w:suppressAutoHyphens/>
        <w:jc w:val="right"/>
        <w:rPr>
          <w:sz w:val="22"/>
        </w:rPr>
      </w:pPr>
      <w:r>
        <w:rPr>
          <w:sz w:val="22"/>
        </w:rPr>
        <w:t>Općinski načelnik</w:t>
      </w:r>
      <w:r>
        <w:rPr>
          <w:sz w:val="22"/>
        </w:rPr>
        <w:br/>
        <w:t xml:space="preserve">Josip Jany </w:t>
      </w:r>
    </w:p>
    <w:p w14:paraId="1EE34366" w14:textId="77777777" w:rsidR="00104695" w:rsidRDefault="00104695">
      <w:pPr>
        <w:pStyle w:val="Standard"/>
        <w:widowControl w:val="0"/>
        <w:suppressAutoHyphens/>
        <w:rPr>
          <w:rFonts w:ascii="SimSun" w:hAnsi="SimSun"/>
          <w:sz w:val="22"/>
        </w:rPr>
      </w:pPr>
    </w:p>
    <w:p w14:paraId="0F9D6D29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25716DDA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0B900144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2E8D429B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7C40F0EC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62678BE9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396F655A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01900344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0CDA0BD1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240408AD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49CD9938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6F7BDCA9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7DCD2358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41D1F329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2E6A400A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3D2798CC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331DA9CB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1407A8DD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04E5F124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0460B72A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0D5F8BDF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p w14:paraId="258593AC" w14:textId="77777777" w:rsidR="00104695" w:rsidRDefault="00104695">
      <w:pPr>
        <w:spacing w:after="0" w:line="240" w:lineRule="auto"/>
        <w:rPr>
          <w:rFonts w:ascii="Times New Roman" w:hAnsi="Times New Roman"/>
        </w:rPr>
      </w:pPr>
    </w:p>
    <w:sectPr w:rsidR="00104695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EAAF" w14:textId="77777777" w:rsidR="00DA5C3C" w:rsidRDefault="00DA5C3C">
      <w:pPr>
        <w:spacing w:after="0" w:line="240" w:lineRule="auto"/>
      </w:pPr>
      <w:r>
        <w:separator/>
      </w:r>
    </w:p>
  </w:endnote>
  <w:endnote w:type="continuationSeparator" w:id="0">
    <w:p w14:paraId="698BD297" w14:textId="77777777" w:rsidR="00DA5C3C" w:rsidRDefault="00DA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6B3E" w14:textId="77777777" w:rsidR="00DA5C3C" w:rsidRDefault="00DA5C3C">
      <w:pPr>
        <w:spacing w:after="0" w:line="240" w:lineRule="auto"/>
      </w:pPr>
      <w:r>
        <w:separator/>
      </w:r>
    </w:p>
  </w:footnote>
  <w:footnote w:type="continuationSeparator" w:id="0">
    <w:p w14:paraId="2CBEDEAB" w14:textId="77777777" w:rsidR="00DA5C3C" w:rsidRDefault="00DA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F1B7" w14:textId="77777777" w:rsidR="00104695" w:rsidRDefault="007C68A7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17E559E5" wp14:editId="54B6644E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2C38" w14:textId="77777777" w:rsidR="00104695" w:rsidRDefault="007C68A7">
    <w:pPr>
      <w:pStyle w:val="Zaglavlje"/>
      <w:jc w:val="right"/>
    </w:pPr>
    <w:r>
      <w:rPr>
        <w:noProof/>
      </w:rPr>
      <w:drawing>
        <wp:inline distT="0" distB="0" distL="0" distR="0" wp14:anchorId="7432F46D" wp14:editId="61D7EF9C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E4EE7B6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beforeAutospacing="0" w:afterAutospacing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beforeAutospacing="0" w:afterAutospacing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beforeAutospacing="0" w:afterAutospacing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beforeAutospacing="0" w:afterAutospacing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beforeAutospacing="0" w:afterAutospacing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beforeAutospacing="0" w:afterAutospacing="0" w:line="240" w:lineRule="auto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95"/>
    <w:rsid w:val="000E7565"/>
    <w:rsid w:val="00104695"/>
    <w:rsid w:val="00280AF7"/>
    <w:rsid w:val="007416AA"/>
    <w:rsid w:val="007C68A7"/>
    <w:rsid w:val="00AC32E1"/>
    <w:rsid w:val="00B93A53"/>
    <w:rsid w:val="00BA3783"/>
    <w:rsid w:val="00D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1A692"/>
  <w15:docId w15:val="{FDCCC29F-5E0C-47C6-AAEC-61F3031B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basedOn w:val="Normal"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1840</Characters>
  <Application>Microsoft Office Word</Application>
  <DocSecurity>0</DocSecurity>
  <Lines>96</Lines>
  <Paragraphs>53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5</cp:revision>
  <dcterms:created xsi:type="dcterms:W3CDTF">2025-03-26T07:47:00Z</dcterms:created>
  <dcterms:modified xsi:type="dcterms:W3CDTF">2025-04-03T10:28:00Z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3af8d27c117e7b1833f66ebe736d560c29a1915040dfbeb7a7953049e066cfef</vt:lpwstr>
  </property>
</Properties>
</file>