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972" w14:textId="77777777" w:rsidR="00C82978" w:rsidRDefault="0032373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4639CDC" wp14:editId="2C8594EA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0F5BBB86" w14:textId="77777777" w:rsidR="00C82978" w:rsidRDefault="00C82978">
      <w:pPr>
        <w:spacing w:after="0" w:line="240" w:lineRule="auto"/>
        <w:rPr>
          <w:rFonts w:ascii="Times New Roman" w:hAnsi="Times New Roman"/>
          <w:b/>
        </w:rPr>
      </w:pPr>
    </w:p>
    <w:p w14:paraId="4D35C6BD" w14:textId="77777777" w:rsidR="00C82978" w:rsidRDefault="0032373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2316304E" w14:textId="77777777" w:rsidR="00C82978" w:rsidRDefault="0032373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2547EC8A" w14:textId="77777777" w:rsidR="00C82978" w:rsidRDefault="0032373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534A398E" w14:textId="77777777" w:rsidR="00C82978" w:rsidRDefault="0032373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618EEB1A" w14:textId="77777777" w:rsidR="00C82978" w:rsidRDefault="00C82978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2DE4193" w14:textId="77777777" w:rsidR="00C82978" w:rsidRDefault="003237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400-01/25-01/2</w:t>
      </w:r>
    </w:p>
    <w:p w14:paraId="63868B47" w14:textId="77777777" w:rsidR="00C82978" w:rsidRDefault="003237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3B9A0BB1" w14:textId="61FE5C8D" w:rsidR="00C82978" w:rsidRDefault="0032373D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DD03F4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noProof/>
          <w:sz w:val="24"/>
        </w:rPr>
        <w:t xml:space="preserve">. ožujka </w:t>
      </w:r>
      <w:r>
        <w:rPr>
          <w:rFonts w:ascii="Times New Roman" w:hAnsi="Times New Roman"/>
          <w:sz w:val="24"/>
        </w:rPr>
        <w:t>2025.</w:t>
      </w:r>
    </w:p>
    <w:p w14:paraId="1FBF6A88" w14:textId="77777777" w:rsidR="00C82978" w:rsidRDefault="00C82978">
      <w:pPr>
        <w:spacing w:after="0" w:line="240" w:lineRule="auto"/>
        <w:rPr>
          <w:rFonts w:ascii="Times New Roman" w:hAnsi="Times New Roman"/>
          <w:i/>
        </w:rPr>
      </w:pPr>
    </w:p>
    <w:p w14:paraId="0D66A619" w14:textId="77777777" w:rsidR="00C82978" w:rsidRDefault="00C82978">
      <w:pPr>
        <w:spacing w:after="0" w:line="240" w:lineRule="auto"/>
        <w:rPr>
          <w:rFonts w:ascii="Times New Roman" w:hAnsi="Times New Roman"/>
          <w:i/>
        </w:rPr>
      </w:pPr>
    </w:p>
    <w:p w14:paraId="35FEB385" w14:textId="77777777" w:rsidR="00C82978" w:rsidRDefault="0032373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odredbe članka 69. stavak 2. Zakona o šumama ("Narodne novine" broj 68/18., 115/18., 98/19., 32/20. i 145/20.) i članka 40. Statuta Općine Sveti Đurđ ("Službeni vjesnik Varaždinske županije" broj 30/21. i 18/23.), Općinski načelnik Općine Sveti Đurđ utvrđuje i podnosi Općinskom vijeću Općine Sveti Đurđ sljedeće</w:t>
      </w:r>
    </w:p>
    <w:p w14:paraId="0739D621" w14:textId="77777777" w:rsidR="00C82978" w:rsidRDefault="00C82978">
      <w:pPr>
        <w:spacing w:after="0" w:line="240" w:lineRule="auto"/>
        <w:ind w:firstLine="708"/>
        <w:jc w:val="center"/>
        <w:rPr>
          <w:rFonts w:ascii="Times New Roman" w:hAnsi="Times New Roman"/>
        </w:rPr>
      </w:pPr>
    </w:p>
    <w:p w14:paraId="50D8572D" w14:textId="77777777" w:rsidR="00C82978" w:rsidRDefault="003237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IZVJEŠĆE </w:t>
      </w:r>
    </w:p>
    <w:p w14:paraId="1695331D" w14:textId="3F40D4A6" w:rsidR="00C82978" w:rsidRDefault="0032373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</w:t>
      </w:r>
      <w:r w:rsidR="00796E2D">
        <w:rPr>
          <w:rFonts w:ascii="Times New Roman" w:hAnsi="Times New Roman"/>
          <w:b/>
          <w:sz w:val="24"/>
        </w:rPr>
        <w:t xml:space="preserve">izvršenju Programa </w:t>
      </w:r>
      <w:r>
        <w:rPr>
          <w:rFonts w:ascii="Times New Roman" w:hAnsi="Times New Roman"/>
          <w:b/>
          <w:sz w:val="24"/>
        </w:rPr>
        <w:t>utrošk</w:t>
      </w:r>
      <w:r w:rsidR="00796E2D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sredstava šumskog doprinosa za 2024. godinu</w:t>
      </w:r>
    </w:p>
    <w:p w14:paraId="74D6AA3C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6A4DC3AB" w14:textId="77777777" w:rsidR="00C82978" w:rsidRDefault="003237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44586B56" w14:textId="77777777" w:rsidR="00C82978" w:rsidRDefault="003237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 Proračuna Općine Sveti Đurđ za 2024. godinu od šumskog doprinosa planiran je u iznosu od 5.959,19 eura. </w:t>
      </w:r>
    </w:p>
    <w:p w14:paraId="0F1A9185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094D558A" w14:textId="77777777" w:rsidR="00C82978" w:rsidRDefault="003237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76D747C7" w14:textId="77777777" w:rsidR="00C82978" w:rsidRDefault="003237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Ostvareni prihod od šumskog doprinosa u 2024. godini u iznosu od 5.959,19 eura utrošen je na financiranje izgradnje komunalne infrastrukture sukladno Programu građenja komunalne infrastrukture na području Općine Sveti Đurđ u 2024. godini s projekcijama za 2025. i 2026. godinu. </w:t>
      </w:r>
    </w:p>
    <w:p w14:paraId="3BE9836C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08638FE5" w14:textId="77777777" w:rsidR="00C82978" w:rsidRDefault="0032373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6E93E682" w14:textId="174D1CEE" w:rsidR="00C82978" w:rsidRDefault="003237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 Izvješće o </w:t>
      </w:r>
      <w:r w:rsidR="00796E2D">
        <w:rPr>
          <w:rFonts w:ascii="Times New Roman" w:hAnsi="Times New Roman"/>
        </w:rPr>
        <w:t xml:space="preserve">izvršenju Programa </w:t>
      </w:r>
      <w:r>
        <w:rPr>
          <w:rFonts w:ascii="Times New Roman" w:hAnsi="Times New Roman"/>
        </w:rPr>
        <w:t>utrošk</w:t>
      </w:r>
      <w:r w:rsidR="00796E2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sredstava šumskog doprinosa objavit će se u "Službenom vjesniku Varaždinske županije". </w:t>
      </w:r>
    </w:p>
    <w:p w14:paraId="3AFEEA69" w14:textId="77777777" w:rsidR="00C82978" w:rsidRDefault="00C82978">
      <w:pPr>
        <w:spacing w:after="0" w:line="240" w:lineRule="auto"/>
        <w:jc w:val="both"/>
        <w:rPr>
          <w:rFonts w:ascii="Times New Roman" w:hAnsi="Times New Roman"/>
        </w:rPr>
      </w:pPr>
    </w:p>
    <w:p w14:paraId="6073883F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4B3ECB60" w14:textId="77777777" w:rsidR="00C82978" w:rsidRDefault="003237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430D10B2" w14:textId="77777777" w:rsidR="00C82978" w:rsidRDefault="0032373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Josip Jany </w:t>
      </w:r>
    </w:p>
    <w:p w14:paraId="674648F0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0E691BF2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7161D6F2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517FFF6B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36768F4D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7D64583B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0D99D8C8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621E222F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39124163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0C63446A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p w14:paraId="57445AFE" w14:textId="77777777" w:rsidR="00C82978" w:rsidRDefault="00C82978">
      <w:pPr>
        <w:spacing w:after="0" w:line="240" w:lineRule="auto"/>
        <w:rPr>
          <w:rFonts w:ascii="Times New Roman" w:hAnsi="Times New Roman"/>
        </w:rPr>
      </w:pPr>
    </w:p>
    <w:sectPr w:rsidR="00C82978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D9C6" w14:textId="77777777" w:rsidR="0079691C" w:rsidRDefault="0079691C">
      <w:pPr>
        <w:spacing w:after="0" w:line="240" w:lineRule="auto"/>
      </w:pPr>
      <w:r>
        <w:separator/>
      </w:r>
    </w:p>
  </w:endnote>
  <w:endnote w:type="continuationSeparator" w:id="0">
    <w:p w14:paraId="5AFDDDDC" w14:textId="77777777" w:rsidR="0079691C" w:rsidRDefault="007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F44B" w14:textId="77777777" w:rsidR="0079691C" w:rsidRDefault="0079691C">
      <w:pPr>
        <w:spacing w:after="0" w:line="240" w:lineRule="auto"/>
      </w:pPr>
      <w:r>
        <w:separator/>
      </w:r>
    </w:p>
  </w:footnote>
  <w:footnote w:type="continuationSeparator" w:id="0">
    <w:p w14:paraId="29BEB27C" w14:textId="77777777" w:rsidR="0079691C" w:rsidRDefault="0079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792" w14:textId="77777777" w:rsidR="00C82978" w:rsidRDefault="0032373D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FCBFA05" wp14:editId="2F43728D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5F4F" w14:textId="77777777" w:rsidR="00C82978" w:rsidRDefault="0032373D">
    <w:pPr>
      <w:pStyle w:val="Zaglavlje"/>
      <w:jc w:val="right"/>
    </w:pPr>
    <w:r>
      <w:rPr>
        <w:noProof/>
      </w:rPr>
      <w:drawing>
        <wp:inline distT="0" distB="0" distL="0" distR="0" wp14:anchorId="498E51CE" wp14:editId="73E529B8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78"/>
    <w:rsid w:val="0032373D"/>
    <w:rsid w:val="0079691C"/>
    <w:rsid w:val="00796E2D"/>
    <w:rsid w:val="00C82978"/>
    <w:rsid w:val="00D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D30CD"/>
  <w15:docId w15:val="{7FC0285A-0D64-4F15-80FE-7C019B7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47</Lines>
  <Paragraphs>21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2025-03-26T09:42:00Z</dcterms:created>
  <dcterms:modified xsi:type="dcterms:W3CDTF">2025-04-03T10:29:00Z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366f724f64361681512fbfb347a350e2b60db7d6c21fd6a9d70b48cab7015ac9</vt:lpwstr>
  </property>
</Properties>
</file>