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67. Zakona o komunalnom gospodarstvu (“Narodne novine”  broj 68/18., 32/20. i 145/24.; dalje: ZKG) i članka 22. Statuta Općine Sveti Đurđ (“Službeni vjesnik Varaždinske županije” broj 30/21. i 18/23. dalje: Statut), Općinsko vijeće Općine Sveti Đurđ na svojoj 5. sjednici održanoj 22.12.2025. godine donosi </w:t>
      </w:r>
    </w:p>
    <w:p>
      <w:pPr>
        <w:jc w:val="center"/>
        <w:spacing w:lineRule="auto" w:line="276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 xml:space="preserve">PROGRAM </w:t>
      </w:r>
    </w:p>
    <w:p>
      <w:pPr>
        <w:jc w:val="center"/>
        <w:spacing w:lineRule="auto" w:line="276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 xml:space="preserve">građenja komunalne infrastrukture u Općini Sveti Đurđ za 2026. godinu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1.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Ovim Programom građenja komunalne infrastrukture za 2026. godinu (u daljnjem tekstu: Program) određuje se izgradnja komunalne infrastrukture na području Općine Sveti Đurđ za 2026. godinu. Građenje komunalne infrastrukture iz prethodnog stavka financira se iz sljedećih izvora: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komunalni doprinos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komunalna naknada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cijena komunalne usluge 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naknade za koncesiju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proračun Općine Sveti Đurđ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fondovi Europske unije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ugovori, naknade i drugi izvori propisani posebnim zakonom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donacije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2.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Ovaj Program sadrži opis i opseg poslova održavanja komunalne infrastrukture s procjenom pojedinih troškova, po djelatnostima i iskaz financijskih sredstava potrebnih za ostvarivanje Programa, s naznakom izvora financiranja.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Programom se određuju: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građevine komunalne infrastrukture koje će se graditi radi uređenja neuređenih dijelova građevinskog područja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građevine komunalne infrastrukture koje će se graditi u uređenim dijelovima građevinskog područja - građevine komunalne infrastrukture koje će se graditi izvan građevinskog područja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postojeće građevine komunalne infrastrukture koje će se rekonstruirati i način rekonstrukcije - građevine komunalne infrastrukture koje će se uklanjati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druga pitanja određena ZKG i posebnim zakonom.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građenje komunalne infrastrukture predviđaju se izvori financiranja: </w:t>
      </w:r>
    </w:p>
    <w:p>
      <w:pPr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proračun Općine Sveti Đurđ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1.162.500,00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ugovori, naknade, pomoći EU, ostale pomoći iz </w:t>
      </w:r>
    </w:p>
    <w:p>
      <w:pPr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državnog proračuna i drugi izvori propisani posebnim zakonom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324.000,00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ind w:firstLine="708" w:left="5664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SVEUKUPNO   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1.486.500,00 </w:t>
      </w:r>
      <w:r>
        <w:rPr>
          <w:rFonts w:ascii="Times New Roman" w:hAnsi="Times New Roman"/>
          <w:b w:val="1"/>
          <w:color w:val="000000"/>
          <w:shd w:val="clear" w:color="auto" w:fill="ffffff"/>
        </w:rPr>
        <w:t>€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3.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Ukupni prihod iz članka 2. ovog Programa raspoređuje se na građenje komunalne infrastrukture,  kako slijedi: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1. IZGRADNJA PJEŠAČKO BICIKLISTIČKE STAZE PO NASELJIMA OPĆINE UZ LOKALNE I ŽUPANIJSKE CESTE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42131 Ceste – 50.000,00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Izvor financiranja – Proračun Općine Sveti Đurđ 50.000,00 €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2. LEGALIZACIJA GRAĐEVINSKIH OBJEKATA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Ostali poslovni  građevinski objekti – 2.000,00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2.000,00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3. TROŠAK KONZULTANTSKIH KUĆA – IZRADA PROJEKATA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42637 Dokumenti prostornog uređenja (prostorni planovi i ostalo) – 15.000,00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4. UREĐENJE PROIZVODNO – POSLOVNOG PROSTORA U STRUGI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Ostali poslovno građevinski objekti   – 1.000,00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5. OPREMANJE DJEČJIH IGRALIŠTA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42273 Oprema – 20.000,00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Izvor financiranja – Proračun Općine Sveti Đurđ 10.000,00 € </w:t>
      </w:r>
    </w:p>
    <w:p>
      <w:pPr>
        <w:jc w:val="both"/>
        <w:spacing w:lineRule="auto" w:line="276" w:beforeAutospacing="0" w:afterAutospacing="0"/>
        <w:ind w:firstLine="708" w:left="1416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–  Ugovori, naknade i drugi izvori 10.000,00 €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6. PROJEKTNA DOKUMENTACIJA I IZGRADNJA ŠETNICE UZ RIJEKU PLITVICU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42139  Ostali slični prometni objekti  – 1.000,00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7. IZGRADNJA PJEŠAČKE STAZE LUKA LUDBREŠKA - KOMARNICA LUDBREŠKA - HRŽENICA SA JAVNOM RASVJETOM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42139 Ostali slični prometni objekti – 120.000,00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Izvor financiranja – Proračun Općine Sveti Đurđ 120.000,00 €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8. ENERGETSKA OBNOVA JAVNIH OBJEKATA (društveni domovi)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42129 Ostali poslovni građevinski objekti  – 30.000,00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 w:left="1416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color w:val="000000"/>
          <w:shd w:val="clear" w:color="auto" w:fill="ffffff"/>
        </w:rPr>
        <w:t xml:space="preserve">Ostale pomoći  iz državnog proračuna 15.000,00 €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9. IZGRADNJA NERAZVRSTANIH CESTA – ASFALTIRANJE UNUTAR NASELJA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42131 Ceste – 50.000,00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50.000,00 €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10. ASFALTIRANJE - FINI SLOJ ASFALTA ISPRED DRUŠTVENIH DOMOVA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42131 Ceste – 60.000,00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30.000,00 €   </w:t>
      </w:r>
      <w:r>
        <w:rPr>
          <w:rFonts w:ascii="Times New Roman" w:hAnsi="Times New Roman"/>
        </w:rPr>
        <w:tab/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– Ostale pomoći  iz državnog proračuna 30.000,00 €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11. URBANISTIČKI PLAN UREĐENJA POSLOVNE ZONE SVETI ĐURĐ – HRŽENICA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42637 Dokumenti prostornog uređenja (prostorni planovi i ostalo) – 5.000,00</w:t>
      </w:r>
      <w:r>
        <w:rPr>
          <w:rFonts w:ascii="Times New Roman" w:hAnsi="Times New Roman"/>
          <w:color w:val="000000"/>
          <w:shd w:val="clear" w:color="auto" w:fill="ffffff"/>
        </w:rPr>
        <w:t xml:space="preserve"> €</w:t>
      </w: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Ugovori, naknade i drugi izvori 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12. IZGRADNJA (PROŠIRENJE) JAVNE RASVJETE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42147 Javna rasvjeta –15.000,00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  <w:r>
        <w:rPr>
          <w:rFonts w:ascii="Times New Roman" w:hAnsi="Times New Roman"/>
        </w:rPr>
        <w:t xml:space="preserve"> 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15.000,00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13. IZRADA PROJEKTNE DOKUMENTACIJE I GRAĐENJE ZGRADE JAVNE I DRUŠTVENE NAMJENE (dom za dnevni boravak  starijih osoba sa smještajnim jedinicama</w:t>
      </w:r>
      <w:r>
        <w:rPr>
          <w:rFonts w:ascii="Times New Roman" w:hAnsi="Times New Roman"/>
        </w:rPr>
        <w:t xml:space="preserve">)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42122  Bolnice, ostali zdravstveni objekti, laboratoriji, umirovljenički domovi i centri za socijalnu skrb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–70.000,00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70.000,00 €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14. NABAVA NAMJEŠTAJA I OPREME ZA DOM ZA DNEVNI BORAVAK STARIJIH OSOBA SA SMJEŠTAJNIM JEDINICAMA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42273 Oprema – 212.000,00 €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106.000,00 €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 – Ostale pomoći  iz državnog proračuna 106.000,00 €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>15</w:t>
      </w:r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IZGRADNJA OGRADE ZA DOM ZA DNEVNI BORAVAK STARIJIH OSOBA SA SMJEŠTAJNIM JEDINICAMA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83.000,00 €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83.000,00 €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16. UREĐENJE OKOLIŠA I PARKA - DOM ZA DNEVNI BORAVAK STARIJIH OSOBA SA SMJEŠTAJNIM JEDINICAMA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42122  Bolnice, ostali zdravstveni objekti, laboratoriji, umirovljenički domovi i centri za socijalnu skrb</w:t>
      </w:r>
      <w:r>
        <w:rPr>
          <w:rFonts w:ascii="Times New Roman" w:hAnsi="Times New Roman"/>
          <w:color w:val="000000"/>
          <w:shd w:val="clear" w:color="auto" w:fill="ffffff"/>
        </w:rPr>
        <w:t xml:space="preserve"> – 30.000,00 €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30.000,00 €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17. SUFINANCIRANJE SUSTAVA ODVODNJE I PROČIŠĆAVANJA OTPADNIH VODA AGLOMERACIJE LUDBREG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42129 Ostali nespomenuti građevinski objekti – 5.000,00 €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18. IZGRADNJA SOLARNE CENTRALNE JAVNIH OBJEKATA SA PROJEKTOM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25.000,00 €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25.000,00 €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19. IZRADA STUDIJE RAZVOJA SUSTAVA ODRŽIVOG JAVNOG PRIJEVOZA I MOBILNOSTI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42319 Ostala prijevozna sredstva u cestovnom prometu – 3.000,00 €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3.000,00 €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20. IZGRADNJA I OPREMANJE POSTROJENJA ZA SORTIRANJE ODVOJENO PRIKUPLJENOG OTPADA, PAPIRA, KARTONA, METALA I DRUGOG MATRIJALA – S O R T I R N I C A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500,00 €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500,00 €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21. IZGRADNJA IGRALIŠTA ZA MALI NOGOMET  SVETI ĐURĐ - VULINEC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30.000,00 €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30.000,00 €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22. IZGRADNJA IGRALIŠTA ZA MALI NOGOMET U SESVETAMA LUDBREŠKIM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90.000,00 €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90.000,00 €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23. IZGRADNJA IGRALIŠTA ZA MALI NOGOMET U STRUGI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90.000,00 €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90.000,00 €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24. IZGRADNJA INFRASTRUKTURE - STANOVI ZA MLADE OBITELJI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42149 Ostali nespomenuti građevinski objekti – 20.000,00 €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20.000,00 €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25. NABAVA I POSTAVLJANJE KAMERA ZA BRZINU UZ ŽUPANIJSKE CESTE NA PODRUČJU OPĆINE SVETI ĐURĐ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42252 Mjerni i kontrolni uređaji – 50.000,00 €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50.000,00 €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26. IZGRADNJA VATROGASNOG SPREMIŠTA – DVD SESVETE LUDBREŠKE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42149 Ostali nespomenuti građevinski objekti –120.000,00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60.000,00 €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 – Ostale pomoći iz državnog proračuna 60.000,00 €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27. IZGRADNJA VATROGASNOG SPREMIŠTA – DVD KOMARNICA LUDBREŠKA</w:t>
      </w:r>
    </w:p>
    <w:p>
      <w:pPr>
        <w:shd w:val="clear" w:fill="ffffff"/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42149 Ostali nespomenuti građevinski objekti –100.000,00 </w:t>
      </w:r>
      <w:r>
        <w:rPr>
          <w:rFonts w:ascii="Times New Roman" w:hAnsi="Times New Roman"/>
          <w:color w:val="000000"/>
          <w:shd w:val="clear" w:color="auto" w:fill="ffffff"/>
        </w:rPr>
        <w:t>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50.000,00 €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 – Ostale pomoći iz državnog proračuna 50.000,00 €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28. NABAVA VATROGASNOG VOZILA DVD SVETI ĐURĐ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42316 Terenska vozila (protupožarna, vojna i slično) – 60.000,00 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Izvor financiranja – Proračun Općine Sveti Đurđ  – 60.000,00 €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 w:val="1"/>
          <w:color w:val="000000"/>
          <w:shd w:val="clear" w:color="auto" w:fill="ffffff"/>
        </w:rPr>
        <w:t xml:space="preserve">29. NABAVA DUGOTRAJNE IMOVINE ZA POTREBE OPĆINE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Kupnja zemljišta za parkiralište – NK Ajax – 10.000,00 €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41111 Poljoprivredno zemljište – 10.000,00 €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Kupnja zemljišta za parkiralište – NK Radnički – 12.000,00 €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41111 Poljoprivredno zemljište – 12.000,00 €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</w:rPr>
        <w:t xml:space="preserve">Izvor financiranja – Proračun Općine Sveti Đurđ 12.000,00 €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Kupnja zemljišta za parkiralište – groblje Struga – 15.000,00 €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41111 Poljoprivredno zemljište – 15.000,00 €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Kupnja zemljišta za parkiralište – groblje Sesvete Ludbreške – 15.000,00 €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41111 Poljoprivredno zemljište – 15.000,00 €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15.000,00 €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Kupnja kuće Sesvete Ludbreške – 40.000,00 €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42119 Ostali stambeni objekti – 40.000,00€ 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Prihodi od prodaje nefinancijske imovine 40.000,00 €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Nabava rashladne komore za mrtvačnicu u Svetom Đurđu – 15.000,00 €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42129 Ostali poslovni građevinski objekti – 15.000,00 €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7.500,00 €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– Prihodi od prodaje nefinancijske imovine 7.500,00 €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Nabava novog dostavnog vozila – 22.000,00 €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42316- Terenska vozila (protupožarna, vojna i slično) – 22.000,00  €</w:t>
      </w: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 financiranja – Proračun Općine Sveti Đurđ 22.000,00 €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Vrijednost pojedinih radova iz Programa utvrđena je na temelju približnih potreba i količina i prosječne cijene građenja komunalne infrastrukture na području Općine Sveti Đurđ. Konačna vrijednost svakog pojedinog objekta i uređaja utvrdit će se na temelju stvarnih i ukupnih troškova koji obuhvaćaju i ostale troškove, počevši od rješavanja imovinsko pravnih odnosa, projektiranja, nadzora te izvođenja radova.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4.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podliježe promjenama sukladno izmjenama i dopunama Proračuna Općine Sveti Đurđ za 2026. godinu.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5.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Ovaj Program objavit će se  u ‘’Službenom vjesniku Varaždinske  županije’’, a stupa na snagu 1. siječnja 2026.godine. 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 VIJEĆE OPĆINE SVETI ĐURĐ</w:t>
      </w: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>
      <w:pPr>
        <w:jc w:val="right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 xml:space="preserve">   Davor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No Spacing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2025-12-23T09:16:26Z</dcterms:created>
  <dcterms:modified xsi:type="dcterms:W3CDTF">2025-12-23T09:16:26Z</dcterms:modified>
</cp:coreProperties>
</file>