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024-01/25-01/7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3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spacing w:lineRule="auto" w:line="259" w:after="160" w:beforeAutospacing="0" w:afterAutospacing="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 temelju članka 119. Zakona o sudovima („Narodne novine“ broj 28/13., 33/15, 82/15., 82/16., 67/18., 126/19., 130/20., 21/22., 60/22., 16/23., 155/23. i 36/24.) i članka 22. Statuta Općine Sveti Đurđ („Službeni vjesnik Varaždinske županije“ broj 30/21. i 18/23.) Općinsko vijeće Općine Sveti Đurđ na svojoj 4. sjednici održanoj dana 3.12.2025. godine donosi sljedeći </w:t>
      </w:r>
    </w:p>
    <w:p>
      <w:pPr>
        <w:widowControl w:val="1"/>
        <w:bidi w:val="0"/>
        <w:jc w:val="both"/>
        <w:spacing w:lineRule="auto" w:line="259" w:after="160" w:beforeAutospacing="0" w:afterAutospacing="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ZAKLJUČAK </w:t>
      </w:r>
    </w:p>
    <w:p>
      <w:pPr>
        <w:widowControl w:val="1"/>
        <w:bidi w:val="0"/>
        <w:jc w:val="center"/>
        <w:spacing w:lineRule="auto" w:line="259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o predlaganju kandidata za imenovanje suca porotnika Županijskog suda u Varaždinu </w:t>
      </w:r>
    </w:p>
    <w:p>
      <w:pPr>
        <w:widowControl w:val="1"/>
        <w:bidi w:val="0"/>
        <w:jc w:val="center"/>
        <w:spacing w:lineRule="auto" w:line="259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1.</w:t>
      </w:r>
    </w:p>
    <w:p>
      <w:pPr>
        <w:widowControl w:val="1"/>
        <w:bidi w:val="0"/>
        <w:jc w:val="left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vijeće Općine Sveti Đurđ za suca porotnika Županijskog suda u Varaždinu predlaže:</w:t>
      </w:r>
    </w:p>
    <w:p>
      <w:pPr>
        <w:widowControl w:val="1"/>
        <w:bidi w:val="0"/>
        <w:jc w:val="center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singl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single"/>
          <w:shd w:val="clear" w:color="auto" w:fill="auto"/>
          <w:vertAlign w:val="baseline"/>
          <w:lang/>
        </w:rPr>
        <w:t xml:space="preserve">DRAŽEN TUREK, kovinoglodač (umirovljenik)</w:t>
      </w:r>
    </w:p>
    <w:p>
      <w:pPr>
        <w:widowControl w:val="1"/>
        <w:bidi w:val="0"/>
        <w:jc w:val="left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Ovaj Zaključak o predlaganju kandidata za imenovanje suca porotnika Županijskog suda u Varaždinu dostavlja se Komisiji za izbor i imenovanje Županijske skupštine Varaždinske županije, a radi provedbe postupka za imenovanje suca porotnika Županijskog suda u Varaždinu. </w:t>
      </w:r>
    </w:p>
    <w:p>
      <w:pPr>
        <w:widowControl w:val="1"/>
        <w:bidi w:val="0"/>
        <w:jc w:val="left"/>
        <w:spacing w:lineRule="auto" w:line="259" w:after="16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singl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left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Ovaj Zaključak stupa na snagu danom donošenja. </w:t>
      </w:r>
    </w:p>
    <w:p>
      <w:pPr>
        <w:widowControl w:val="1"/>
        <w:bidi w:val="0"/>
        <w:jc w:val="left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1"/>
        <w:bidi w:val="0"/>
        <w:jc w:val="center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spacing w:lineRule="auto" w:line="259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1"/>
        <w:bidi w:val="0"/>
        <w:jc w:val="center"/>
        <w:spacing w:lineRule="auto" w:line="259" w:beforeAutospacing="0" w:afterAutospacing="0"/>
        <w:ind w:firstLine="708" w:left="708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Davor Kraljić 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2025-12-05T08:27:29Z</dcterms:created>
  <dcterms:modified xsi:type="dcterms:W3CDTF">2025-12-05T08:27:29Z</dcterms:modified>
</cp:coreProperties>
</file>