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E469" w14:textId="15A11C8A" w:rsidR="00B37522" w:rsidRPr="000310C2" w:rsidRDefault="000310C2" w:rsidP="000310C2">
      <w:pPr>
        <w:spacing w:after="0" w:line="240" w:lineRule="auto"/>
        <w:ind w:firstLine="708"/>
        <w:jc w:val="right"/>
        <w:rPr>
          <w:rFonts w:eastAsia="Times New Roman" w:cstheme="minorHAnsi"/>
          <w:bCs/>
          <w:noProof/>
          <w:sz w:val="24"/>
          <w:szCs w:val="24"/>
          <w:u w:val="single"/>
          <w:lang w:eastAsia="hr-HR"/>
        </w:rPr>
      </w:pPr>
      <w:r w:rsidRPr="000310C2">
        <w:rPr>
          <w:rFonts w:eastAsia="Times New Roman" w:cstheme="minorHAnsi"/>
          <w:bCs/>
          <w:noProof/>
          <w:sz w:val="24"/>
          <w:szCs w:val="24"/>
          <w:u w:val="single"/>
          <w:lang w:eastAsia="hr-HR"/>
        </w:rPr>
        <w:t>PRIJEDLOG ODLUKE</w:t>
      </w:r>
    </w:p>
    <w:p w14:paraId="60D0A19D" w14:textId="77777777" w:rsidR="000310C2" w:rsidRPr="00362F65" w:rsidRDefault="000310C2" w:rsidP="000310C2">
      <w:pPr>
        <w:spacing w:after="0" w:line="240" w:lineRule="auto"/>
        <w:ind w:firstLine="708"/>
        <w:jc w:val="right"/>
        <w:rPr>
          <w:rFonts w:cs="Calibri"/>
          <w:sz w:val="24"/>
          <w:szCs w:val="24"/>
        </w:rPr>
      </w:pPr>
    </w:p>
    <w:p w14:paraId="29AC9D12" w14:textId="53F005B8" w:rsidR="001A1536" w:rsidRPr="00362F65" w:rsidRDefault="0097142D" w:rsidP="00DD3EBC">
      <w:pPr>
        <w:spacing w:after="0" w:line="240" w:lineRule="auto"/>
        <w:ind w:firstLine="708"/>
        <w:jc w:val="both"/>
        <w:rPr>
          <w:rFonts w:cs="Calibri"/>
          <w:sz w:val="24"/>
          <w:szCs w:val="24"/>
        </w:rPr>
      </w:pPr>
      <w:r w:rsidRPr="00362F65">
        <w:rPr>
          <w:rFonts w:cs="Calibri"/>
          <w:sz w:val="24"/>
          <w:szCs w:val="24"/>
        </w:rPr>
        <w:t xml:space="preserve">Na temelju Programa aktivnosti u provedbi posebnih mjera zaštite od požara od interesa za Republiku Hrvatsku u </w:t>
      </w:r>
      <w:r w:rsidR="00161A70" w:rsidRPr="00362F65">
        <w:rPr>
          <w:rFonts w:cs="Calibri"/>
          <w:sz w:val="24"/>
          <w:szCs w:val="24"/>
        </w:rPr>
        <w:t>202</w:t>
      </w:r>
      <w:r w:rsidR="00373757" w:rsidRPr="00362F65">
        <w:rPr>
          <w:rFonts w:cs="Calibri"/>
          <w:sz w:val="24"/>
          <w:szCs w:val="24"/>
        </w:rPr>
        <w:t>6</w:t>
      </w:r>
      <w:r w:rsidR="00161A70" w:rsidRPr="00362F65">
        <w:rPr>
          <w:rFonts w:cs="Calibri"/>
          <w:sz w:val="24"/>
          <w:szCs w:val="24"/>
        </w:rPr>
        <w:t>. godini (</w:t>
      </w:r>
      <w:r w:rsidR="00161A70" w:rsidRPr="00362F65">
        <w:rPr>
          <w:rStyle w:val="Naglaeno"/>
          <w:rFonts w:cs="Calibri"/>
          <w:b w:val="0"/>
          <w:bCs w:val="0"/>
          <w:sz w:val="24"/>
          <w:szCs w:val="24"/>
        </w:rPr>
        <w:t>Zaključak Vlade Republike Hrvatske,</w:t>
      </w:r>
      <w:r w:rsidR="00161A70" w:rsidRPr="00362F65">
        <w:rPr>
          <w:rStyle w:val="Naglaeno"/>
          <w:rFonts w:cs="Calibri"/>
          <w:sz w:val="24"/>
          <w:szCs w:val="24"/>
        </w:rPr>
        <w:t xml:space="preserve"> </w:t>
      </w:r>
      <w:r w:rsidR="00E32591" w:rsidRPr="00362F65">
        <w:rPr>
          <w:rFonts w:cs="Calibri"/>
          <w:sz w:val="24"/>
          <w:szCs w:val="24"/>
        </w:rPr>
        <w:t xml:space="preserve">KLASA: 022-03/26-07/45, URBROJ: 50301-29/23-26-2, od 26. veljače 2026. </w:t>
      </w:r>
      <w:r w:rsidR="00161A70" w:rsidRPr="00362F65">
        <w:rPr>
          <w:rStyle w:val="Naglaeno"/>
          <w:rFonts w:cs="Calibri"/>
          <w:b w:val="0"/>
          <w:bCs w:val="0"/>
          <w:sz w:val="24"/>
          <w:szCs w:val="24"/>
        </w:rPr>
        <w:t>godine</w:t>
      </w:r>
      <w:r w:rsidR="000B3813" w:rsidRPr="00362F65">
        <w:rPr>
          <w:rStyle w:val="Naglaeno"/>
          <w:rFonts w:cs="Calibri"/>
          <w:b w:val="0"/>
          <w:bCs w:val="0"/>
          <w:sz w:val="24"/>
          <w:szCs w:val="24"/>
        </w:rPr>
        <w:t>)</w:t>
      </w:r>
      <w:r w:rsidR="00B37522" w:rsidRPr="00362F65">
        <w:rPr>
          <w:rFonts w:cs="Calibri"/>
          <w:sz w:val="24"/>
          <w:szCs w:val="24"/>
        </w:rPr>
        <w:t xml:space="preserve"> i </w:t>
      </w:r>
      <w:bookmarkStart w:id="0" w:name="_Hlk130533684"/>
      <w:r w:rsidR="00B37522" w:rsidRPr="00362F65">
        <w:rPr>
          <w:rFonts w:cs="Calibri"/>
          <w:sz w:val="24"/>
          <w:szCs w:val="24"/>
        </w:rPr>
        <w:t xml:space="preserve">članka </w:t>
      </w:r>
      <w:r w:rsidR="004546B2">
        <w:rPr>
          <w:rFonts w:cstheme="minorHAnsi"/>
          <w:sz w:val="24"/>
          <w:szCs w:val="24"/>
        </w:rPr>
        <w:t>22</w:t>
      </w:r>
      <w:r w:rsidR="004546B2" w:rsidRPr="00937A3F">
        <w:rPr>
          <w:rFonts w:cstheme="minorHAnsi"/>
          <w:sz w:val="24"/>
          <w:szCs w:val="24"/>
        </w:rPr>
        <w:t xml:space="preserve">. Statuta </w:t>
      </w:r>
      <w:r w:rsidR="004546B2">
        <w:rPr>
          <w:rFonts w:cstheme="minorHAnsi"/>
          <w:sz w:val="24"/>
          <w:szCs w:val="24"/>
        </w:rPr>
        <w:t>Općine Sveti Đurđ</w:t>
      </w:r>
      <w:r w:rsidR="004546B2" w:rsidRPr="00937A3F">
        <w:rPr>
          <w:rFonts w:cstheme="minorHAnsi"/>
          <w:sz w:val="24"/>
          <w:szCs w:val="24"/>
        </w:rPr>
        <w:t xml:space="preserve"> („Službeni vjesnik Varaždinske županije“</w:t>
      </w:r>
      <w:r w:rsidR="004546B2">
        <w:rPr>
          <w:rFonts w:cstheme="minorHAnsi"/>
          <w:sz w:val="24"/>
          <w:szCs w:val="24"/>
        </w:rPr>
        <w:t>,</w:t>
      </w:r>
      <w:r w:rsidR="004546B2" w:rsidRPr="00937A3F">
        <w:rPr>
          <w:rFonts w:cstheme="minorHAnsi"/>
          <w:sz w:val="24"/>
          <w:szCs w:val="24"/>
        </w:rPr>
        <w:t xml:space="preserve"> broj </w:t>
      </w:r>
      <w:r w:rsidR="004546B2">
        <w:rPr>
          <w:rFonts w:cstheme="minorHAnsi"/>
          <w:sz w:val="24"/>
          <w:szCs w:val="24"/>
        </w:rPr>
        <w:t>30</w:t>
      </w:r>
      <w:r w:rsidR="004546B2" w:rsidRPr="00937A3F">
        <w:rPr>
          <w:rFonts w:cstheme="minorHAnsi"/>
          <w:sz w:val="24"/>
          <w:szCs w:val="24"/>
        </w:rPr>
        <w:t>/</w:t>
      </w:r>
      <w:r w:rsidR="004546B2">
        <w:rPr>
          <w:rFonts w:cstheme="minorHAnsi"/>
          <w:sz w:val="24"/>
          <w:szCs w:val="24"/>
        </w:rPr>
        <w:t>21, 18/23</w:t>
      </w:r>
      <w:r w:rsidR="0056234E" w:rsidRPr="00FB52F6">
        <w:rPr>
          <w:rStyle w:val="FontStyle23"/>
          <w:rFonts w:asciiTheme="minorHAnsi" w:hAnsiTheme="minorHAnsi" w:cstheme="minorHAnsi"/>
          <w:sz w:val="24"/>
          <w:szCs w:val="24"/>
        </w:rPr>
        <w:t>)</w:t>
      </w:r>
      <w:r w:rsidR="00B37522" w:rsidRPr="00362F65">
        <w:rPr>
          <w:rFonts w:cs="Calibri"/>
          <w:sz w:val="24"/>
          <w:szCs w:val="24"/>
        </w:rPr>
        <w:t xml:space="preserve">, Općinsko vijeće Općine </w:t>
      </w:r>
      <w:r w:rsidR="004546B2">
        <w:rPr>
          <w:rFonts w:cstheme="minorHAnsi"/>
          <w:sz w:val="24"/>
          <w:szCs w:val="24"/>
        </w:rPr>
        <w:t xml:space="preserve">Sveti </w:t>
      </w:r>
      <w:proofErr w:type="spellStart"/>
      <w:r w:rsidR="004546B2">
        <w:rPr>
          <w:rFonts w:cstheme="minorHAnsi"/>
          <w:sz w:val="24"/>
          <w:szCs w:val="24"/>
        </w:rPr>
        <w:t>Đurđ</w:t>
      </w:r>
      <w:proofErr w:type="spellEnd"/>
      <w:r w:rsidR="004546B2" w:rsidRPr="00937A3F">
        <w:rPr>
          <w:rFonts w:cstheme="minorHAnsi"/>
          <w:sz w:val="24"/>
          <w:szCs w:val="24"/>
        </w:rPr>
        <w:t xml:space="preserve"> </w:t>
      </w:r>
      <w:r w:rsidR="00B37522" w:rsidRPr="00362F65">
        <w:rPr>
          <w:rFonts w:cs="Calibri"/>
          <w:sz w:val="24"/>
          <w:szCs w:val="24"/>
        </w:rPr>
        <w:t xml:space="preserve">na </w:t>
      </w:r>
      <w:r w:rsidR="000310C2">
        <w:rPr>
          <w:rFonts w:cs="Calibri"/>
          <w:sz w:val="24"/>
          <w:szCs w:val="24"/>
        </w:rPr>
        <w:t xml:space="preserve">6. </w:t>
      </w:r>
      <w:r w:rsidR="00B37522" w:rsidRPr="00362F65">
        <w:rPr>
          <w:rFonts w:cs="Calibri"/>
          <w:sz w:val="24"/>
          <w:szCs w:val="24"/>
        </w:rPr>
        <w:t xml:space="preserve">sjednici održanoj </w:t>
      </w:r>
      <w:r w:rsidR="00183ED9" w:rsidRPr="000310C2">
        <w:rPr>
          <w:rFonts w:cs="Calibri"/>
          <w:sz w:val="24"/>
          <w:szCs w:val="24"/>
        </w:rPr>
        <w:t>__</w:t>
      </w:r>
      <w:r w:rsidR="00B37522" w:rsidRPr="000310C2">
        <w:rPr>
          <w:rFonts w:cs="Calibri"/>
          <w:sz w:val="24"/>
          <w:szCs w:val="24"/>
        </w:rPr>
        <w:t>.</w:t>
      </w:r>
      <w:r w:rsidR="00B37522" w:rsidRPr="00362F65">
        <w:rPr>
          <w:rFonts w:cs="Calibri"/>
          <w:sz w:val="24"/>
          <w:szCs w:val="24"/>
        </w:rPr>
        <w:t xml:space="preserve"> </w:t>
      </w:r>
      <w:r w:rsidR="0025438B" w:rsidRPr="00362F65">
        <w:rPr>
          <w:rFonts w:cs="Calibri"/>
          <w:sz w:val="24"/>
          <w:szCs w:val="24"/>
        </w:rPr>
        <w:t>ožujka</w:t>
      </w:r>
      <w:r w:rsidR="00B37522" w:rsidRPr="00362F65">
        <w:rPr>
          <w:rFonts w:cs="Calibri"/>
          <w:sz w:val="24"/>
          <w:szCs w:val="24"/>
        </w:rPr>
        <w:t xml:space="preserve"> 202</w:t>
      </w:r>
      <w:r w:rsidR="000B3813" w:rsidRPr="00362F65">
        <w:rPr>
          <w:rFonts w:cs="Calibri"/>
          <w:sz w:val="24"/>
          <w:szCs w:val="24"/>
        </w:rPr>
        <w:t>6</w:t>
      </w:r>
      <w:r w:rsidR="00B37522" w:rsidRPr="00362F65">
        <w:rPr>
          <w:rFonts w:cs="Calibri"/>
          <w:sz w:val="24"/>
          <w:szCs w:val="24"/>
        </w:rPr>
        <w:t>. godine, donosi</w:t>
      </w:r>
      <w:bookmarkEnd w:id="0"/>
    </w:p>
    <w:p w14:paraId="5E127AA1" w14:textId="77777777" w:rsidR="009F5272" w:rsidRPr="00362F65" w:rsidRDefault="009F5272" w:rsidP="00DD3EBC">
      <w:pPr>
        <w:spacing w:after="0" w:line="240" w:lineRule="auto"/>
        <w:jc w:val="both"/>
        <w:rPr>
          <w:rFonts w:cs="Calibri"/>
          <w:sz w:val="24"/>
          <w:szCs w:val="24"/>
        </w:rPr>
      </w:pPr>
    </w:p>
    <w:p w14:paraId="05F74A15" w14:textId="77777777" w:rsidR="009F5272" w:rsidRPr="00362F65" w:rsidRDefault="009F5272" w:rsidP="00DD3EBC">
      <w:pPr>
        <w:spacing w:after="0" w:line="240" w:lineRule="auto"/>
        <w:jc w:val="center"/>
        <w:rPr>
          <w:rFonts w:cs="Calibri"/>
          <w:b/>
          <w:bCs/>
          <w:sz w:val="24"/>
          <w:szCs w:val="24"/>
        </w:rPr>
      </w:pPr>
      <w:r w:rsidRPr="00362F65">
        <w:rPr>
          <w:rFonts w:cs="Calibri"/>
          <w:b/>
          <w:bCs/>
          <w:sz w:val="24"/>
          <w:szCs w:val="24"/>
        </w:rPr>
        <w:t>PROGRAM</w:t>
      </w:r>
    </w:p>
    <w:p w14:paraId="7AE1C810" w14:textId="689E3612" w:rsidR="009F5272" w:rsidRPr="00362F65" w:rsidRDefault="00D85389" w:rsidP="00DD3EBC">
      <w:pPr>
        <w:spacing w:after="0" w:line="240" w:lineRule="auto"/>
        <w:jc w:val="center"/>
        <w:rPr>
          <w:rFonts w:cs="Calibri"/>
          <w:b/>
          <w:bCs/>
          <w:sz w:val="24"/>
          <w:szCs w:val="24"/>
        </w:rPr>
      </w:pPr>
      <w:r w:rsidRPr="00362F65">
        <w:rPr>
          <w:rFonts w:cs="Calibri"/>
          <w:b/>
          <w:bCs/>
          <w:sz w:val="24"/>
          <w:szCs w:val="24"/>
        </w:rPr>
        <w:t xml:space="preserve">aktivnosti u provedbi posebnih mjera zaštite od požara od interesa za Republike Hrvatske </w:t>
      </w:r>
    </w:p>
    <w:p w14:paraId="2EEFE3A9" w14:textId="5EE49E4D" w:rsidR="00D85389" w:rsidRPr="00362F65" w:rsidRDefault="00D85389" w:rsidP="00DD3EBC">
      <w:pPr>
        <w:spacing w:after="0" w:line="240" w:lineRule="auto"/>
        <w:jc w:val="center"/>
        <w:rPr>
          <w:rFonts w:cs="Calibri"/>
          <w:b/>
          <w:bCs/>
          <w:sz w:val="24"/>
          <w:szCs w:val="24"/>
        </w:rPr>
      </w:pPr>
      <w:r w:rsidRPr="00362F65">
        <w:rPr>
          <w:rFonts w:cs="Calibri"/>
          <w:b/>
          <w:bCs/>
          <w:sz w:val="24"/>
          <w:szCs w:val="24"/>
        </w:rPr>
        <w:t xml:space="preserve">na području Općine </w:t>
      </w:r>
      <w:r w:rsidR="004546B2" w:rsidRPr="004546B2">
        <w:rPr>
          <w:rFonts w:cstheme="minorHAnsi"/>
          <w:b/>
          <w:bCs/>
          <w:sz w:val="24"/>
          <w:szCs w:val="24"/>
        </w:rPr>
        <w:t>Sveti Đurđ</w:t>
      </w:r>
      <w:r w:rsidR="004546B2" w:rsidRPr="00937A3F">
        <w:rPr>
          <w:rFonts w:cstheme="minorHAnsi"/>
          <w:sz w:val="24"/>
          <w:szCs w:val="24"/>
        </w:rPr>
        <w:t xml:space="preserve"> </w:t>
      </w:r>
      <w:r w:rsidRPr="00362F65">
        <w:rPr>
          <w:rFonts w:cs="Calibri"/>
          <w:b/>
          <w:bCs/>
          <w:sz w:val="24"/>
          <w:szCs w:val="24"/>
        </w:rPr>
        <w:t>u 202</w:t>
      </w:r>
      <w:r w:rsidR="000B3813" w:rsidRPr="00362F65">
        <w:rPr>
          <w:rFonts w:cs="Calibri"/>
          <w:b/>
          <w:bCs/>
          <w:sz w:val="24"/>
          <w:szCs w:val="24"/>
        </w:rPr>
        <w:t>6</w:t>
      </w:r>
      <w:r w:rsidRPr="00362F65">
        <w:rPr>
          <w:rFonts w:cs="Calibri"/>
          <w:b/>
          <w:bCs/>
          <w:sz w:val="24"/>
          <w:szCs w:val="24"/>
        </w:rPr>
        <w:t>. godini</w:t>
      </w:r>
    </w:p>
    <w:p w14:paraId="1DEDF33C" w14:textId="77777777" w:rsidR="005E40BF" w:rsidRPr="00362F65" w:rsidRDefault="005E40BF" w:rsidP="00DD3EBC">
      <w:pPr>
        <w:shd w:val="clear" w:color="auto" w:fill="FFFFFF"/>
        <w:spacing w:after="0" w:line="240" w:lineRule="auto"/>
        <w:jc w:val="center"/>
        <w:rPr>
          <w:rFonts w:cs="Calibri"/>
          <w:b/>
          <w:bCs/>
          <w:sz w:val="24"/>
          <w:szCs w:val="24"/>
        </w:rPr>
      </w:pPr>
    </w:p>
    <w:p w14:paraId="4C990E14" w14:textId="77777777" w:rsidR="00593F99" w:rsidRPr="00362F65" w:rsidRDefault="00593F99" w:rsidP="00DD3EBC">
      <w:pPr>
        <w:shd w:val="clear" w:color="auto" w:fill="FFFFFF"/>
        <w:spacing w:after="0" w:line="240" w:lineRule="auto"/>
        <w:jc w:val="center"/>
        <w:rPr>
          <w:rFonts w:cs="Calibri"/>
          <w:sz w:val="24"/>
          <w:szCs w:val="24"/>
        </w:rPr>
      </w:pPr>
      <w:r w:rsidRPr="00362F65">
        <w:rPr>
          <w:rFonts w:cs="Calibri"/>
          <w:sz w:val="24"/>
          <w:szCs w:val="24"/>
        </w:rPr>
        <w:t>I. UVOD</w:t>
      </w:r>
    </w:p>
    <w:p w14:paraId="26BDE178" w14:textId="77777777" w:rsidR="00593F99" w:rsidRPr="00362F65" w:rsidRDefault="00593F99" w:rsidP="00DD3EBC">
      <w:pPr>
        <w:shd w:val="clear" w:color="auto" w:fill="FFFFFF"/>
        <w:spacing w:after="0" w:line="240" w:lineRule="auto"/>
        <w:jc w:val="center"/>
        <w:rPr>
          <w:rFonts w:cs="Calibri"/>
          <w:b/>
          <w:bCs/>
          <w:sz w:val="24"/>
          <w:szCs w:val="24"/>
        </w:rPr>
      </w:pPr>
    </w:p>
    <w:p w14:paraId="5D7F8804" w14:textId="783CE825" w:rsidR="005E40BF" w:rsidRPr="00362F65" w:rsidRDefault="009F56AF" w:rsidP="00DD3EBC">
      <w:pPr>
        <w:shd w:val="clear" w:color="auto" w:fill="FFFFFF"/>
        <w:spacing w:after="0" w:line="240" w:lineRule="auto"/>
        <w:ind w:firstLine="708"/>
        <w:jc w:val="both"/>
        <w:rPr>
          <w:rFonts w:cs="Calibri"/>
          <w:color w:val="231F20"/>
          <w:sz w:val="24"/>
          <w:szCs w:val="24"/>
        </w:rPr>
      </w:pPr>
      <w:r w:rsidRPr="00362F65">
        <w:rPr>
          <w:rFonts w:cs="Calibri"/>
          <w:sz w:val="24"/>
          <w:szCs w:val="24"/>
        </w:rPr>
        <w:t>Program aktivnosti u provedbi posebnih mjera zaštite od požara od interesa za Republiku Hrvatsku u 2026. godini (u daljnjem tekstu: Program aktivnosti) temeljni je izvršni dokument koordinacije i provedbe godišnjih aktivnosti tijela sustava domovinske sigurnosti, ministarstava, i drugih tijela državne uprave, javnih ustanova, jedinica lokalne i područne (regionalne) samouprave, udruga građana te drugih organizacija i tijela uključenih u provedbu mjera zaštite od požara</w:t>
      </w:r>
      <w:r w:rsidR="005E40BF" w:rsidRPr="00362F65">
        <w:rPr>
          <w:rFonts w:cs="Calibri"/>
          <w:color w:val="231F20"/>
          <w:sz w:val="24"/>
          <w:szCs w:val="24"/>
        </w:rPr>
        <w:t>.</w:t>
      </w:r>
    </w:p>
    <w:p w14:paraId="0091EFFA" w14:textId="5A52BE3A" w:rsidR="005E40BF" w:rsidRPr="00362F65" w:rsidRDefault="00B961AD" w:rsidP="00DD3EBC">
      <w:pPr>
        <w:shd w:val="clear" w:color="auto" w:fill="FFFFFF"/>
        <w:spacing w:after="0" w:line="240" w:lineRule="auto"/>
        <w:ind w:firstLine="708"/>
        <w:jc w:val="both"/>
        <w:rPr>
          <w:rFonts w:cs="Calibri"/>
          <w:color w:val="231F20"/>
          <w:sz w:val="24"/>
          <w:szCs w:val="24"/>
        </w:rPr>
      </w:pPr>
      <w:r w:rsidRPr="00362F65">
        <w:rPr>
          <w:rFonts w:cs="Calibri"/>
          <w:sz w:val="24"/>
          <w:szCs w:val="24"/>
        </w:rPr>
        <w:t>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2026. na cijelom teritoriju Republike Hrvatske</w:t>
      </w:r>
      <w:r w:rsidR="005E40BF" w:rsidRPr="00362F65">
        <w:rPr>
          <w:rFonts w:cs="Calibri"/>
          <w:color w:val="231F20"/>
          <w:sz w:val="24"/>
          <w:szCs w:val="24"/>
        </w:rPr>
        <w:t>.</w:t>
      </w:r>
    </w:p>
    <w:p w14:paraId="1D709FA5" w14:textId="7DEB246B" w:rsidR="00845486" w:rsidRPr="00362F65" w:rsidRDefault="00EA696F" w:rsidP="00E66BC3">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Hrvatska vatrogasna zajednica</w:t>
      </w:r>
      <w:r w:rsidR="00B37522" w:rsidRPr="00362F65">
        <w:rPr>
          <w:rFonts w:cs="Calibri"/>
          <w:color w:val="231F20"/>
          <w:sz w:val="24"/>
          <w:szCs w:val="24"/>
        </w:rPr>
        <w:t xml:space="preserve"> </w:t>
      </w:r>
      <w:r w:rsidR="00E229AE" w:rsidRPr="00362F65">
        <w:rPr>
          <w:rFonts w:cs="Calibri"/>
          <w:color w:val="231F20"/>
          <w:sz w:val="24"/>
          <w:szCs w:val="24"/>
        </w:rPr>
        <w:t xml:space="preserve">nadležna je za izradu, upućivanje u postupak donošenja, izvršenje, </w:t>
      </w:r>
      <w:r w:rsidR="00EA6561" w:rsidRPr="00362F65">
        <w:rPr>
          <w:rFonts w:cs="Calibri"/>
          <w:color w:val="231F20"/>
          <w:sz w:val="24"/>
          <w:szCs w:val="24"/>
        </w:rPr>
        <w:t xml:space="preserve">izvješćivanje, </w:t>
      </w:r>
      <w:r w:rsidR="00E229AE" w:rsidRPr="00362F65">
        <w:rPr>
          <w:rFonts w:cs="Calibri"/>
          <w:color w:val="231F20"/>
          <w:sz w:val="24"/>
          <w:szCs w:val="24"/>
        </w:rPr>
        <w:t>koordiniranje, praćenje, usklađivanje i usmjeravanje svih aktivnosti vezanih uz provedbu ovoga Programa</w:t>
      </w:r>
      <w:r w:rsidR="00EA6561" w:rsidRPr="00362F65">
        <w:rPr>
          <w:rFonts w:cs="Calibri"/>
          <w:color w:val="231F20"/>
          <w:sz w:val="24"/>
          <w:szCs w:val="24"/>
        </w:rPr>
        <w:t xml:space="preserve"> aktivnosti</w:t>
      </w:r>
      <w:r w:rsidR="00E229AE" w:rsidRPr="00362F65">
        <w:rPr>
          <w:rFonts w:cs="Calibri"/>
          <w:color w:val="231F20"/>
          <w:sz w:val="24"/>
          <w:szCs w:val="24"/>
        </w:rPr>
        <w:t>.</w:t>
      </w:r>
      <w:r w:rsidR="00E66BC3" w:rsidRPr="00362F65">
        <w:rPr>
          <w:rFonts w:cs="Calibri"/>
          <w:color w:val="231F20"/>
          <w:sz w:val="24"/>
          <w:szCs w:val="24"/>
        </w:rPr>
        <w:t xml:space="preserve"> </w:t>
      </w:r>
      <w:r w:rsidR="00E229AE" w:rsidRPr="00362F65">
        <w:rPr>
          <w:rFonts w:cs="Calibri"/>
          <w:color w:val="231F20"/>
          <w:sz w:val="24"/>
          <w:szCs w:val="24"/>
        </w:rPr>
        <w:t xml:space="preserve">Vatrogasna zajednica </w:t>
      </w:r>
      <w:r w:rsidR="00B37522" w:rsidRPr="00362F65">
        <w:rPr>
          <w:rFonts w:cs="Calibri"/>
          <w:color w:val="231F20"/>
          <w:sz w:val="24"/>
          <w:szCs w:val="24"/>
        </w:rPr>
        <w:t>o</w:t>
      </w:r>
      <w:r w:rsidR="00E229AE" w:rsidRPr="00362F65">
        <w:rPr>
          <w:rFonts w:cs="Calibri"/>
          <w:color w:val="231F20"/>
          <w:sz w:val="24"/>
          <w:szCs w:val="24"/>
        </w:rPr>
        <w:t xml:space="preserve">pćine </w:t>
      </w:r>
      <w:r w:rsidR="00507713">
        <w:rPr>
          <w:rFonts w:cs="Calibri"/>
          <w:color w:val="231F20"/>
          <w:sz w:val="24"/>
          <w:szCs w:val="24"/>
        </w:rPr>
        <w:t>Sveti Đurđ</w:t>
      </w:r>
      <w:r w:rsidR="00B37522" w:rsidRPr="00362F65">
        <w:rPr>
          <w:rFonts w:cs="Calibri"/>
          <w:color w:val="231F20"/>
          <w:sz w:val="24"/>
          <w:szCs w:val="24"/>
        </w:rPr>
        <w:t xml:space="preserve"> </w:t>
      </w:r>
      <w:r w:rsidR="00E229AE" w:rsidRPr="00362F65">
        <w:rPr>
          <w:rFonts w:cs="Calibri"/>
          <w:color w:val="231F20"/>
          <w:sz w:val="24"/>
          <w:szCs w:val="24"/>
        </w:rPr>
        <w:t xml:space="preserve">priprema i provodi zadaće </w:t>
      </w:r>
      <w:r w:rsidR="00845486" w:rsidRPr="00362F65">
        <w:rPr>
          <w:rFonts w:cs="Calibri"/>
          <w:color w:val="231F20"/>
          <w:sz w:val="24"/>
          <w:szCs w:val="24"/>
        </w:rPr>
        <w:t xml:space="preserve">iz Programa aktivnosti. Operativne vatrogasne postrojbe i snage koje izravno djeluju na požarima na području </w:t>
      </w:r>
      <w:r w:rsidR="00B37522" w:rsidRPr="00362F65">
        <w:rPr>
          <w:rFonts w:cs="Calibri"/>
          <w:color w:val="231F20"/>
          <w:sz w:val="24"/>
          <w:szCs w:val="24"/>
        </w:rPr>
        <w:t>o</w:t>
      </w:r>
      <w:r w:rsidR="00845486" w:rsidRPr="00362F65">
        <w:rPr>
          <w:rFonts w:cs="Calibri"/>
          <w:color w:val="231F20"/>
          <w:sz w:val="24"/>
          <w:szCs w:val="24"/>
        </w:rPr>
        <w:t xml:space="preserve">pćine </w:t>
      </w:r>
      <w:r w:rsidR="00507713">
        <w:rPr>
          <w:rFonts w:cs="Calibri"/>
          <w:color w:val="231F20"/>
          <w:sz w:val="24"/>
          <w:szCs w:val="24"/>
        </w:rPr>
        <w:t>Sveti Đurđ</w:t>
      </w:r>
      <w:r w:rsidR="00B37522" w:rsidRPr="00362F65">
        <w:rPr>
          <w:rFonts w:cs="Calibri"/>
          <w:color w:val="231F20"/>
          <w:sz w:val="24"/>
          <w:szCs w:val="24"/>
        </w:rPr>
        <w:t xml:space="preserve"> </w:t>
      </w:r>
      <w:r w:rsidR="00845486" w:rsidRPr="00362F65">
        <w:rPr>
          <w:rFonts w:cs="Calibri"/>
          <w:color w:val="231F20"/>
          <w:sz w:val="24"/>
          <w:szCs w:val="24"/>
        </w:rPr>
        <w:t>su:</w:t>
      </w:r>
    </w:p>
    <w:p w14:paraId="04A941CE" w14:textId="086CBCFA" w:rsidR="00845486" w:rsidRPr="00362F65" w:rsidRDefault="00845486" w:rsidP="00DD3EBC">
      <w:pPr>
        <w:pStyle w:val="Odlomakpopisa"/>
        <w:numPr>
          <w:ilvl w:val="0"/>
          <w:numId w:val="2"/>
        </w:numPr>
        <w:shd w:val="clear" w:color="auto" w:fill="FFFFFF"/>
        <w:spacing w:after="0" w:line="240" w:lineRule="auto"/>
        <w:jc w:val="both"/>
        <w:rPr>
          <w:rFonts w:cs="Calibri"/>
          <w:color w:val="231F20"/>
          <w:sz w:val="24"/>
          <w:szCs w:val="24"/>
        </w:rPr>
      </w:pPr>
      <w:r w:rsidRPr="00362F65">
        <w:rPr>
          <w:rFonts w:cs="Calibri"/>
          <w:color w:val="231F20"/>
          <w:sz w:val="24"/>
          <w:szCs w:val="24"/>
        </w:rPr>
        <w:t xml:space="preserve">Vatrogasna zajednica </w:t>
      </w:r>
      <w:r w:rsidR="00B37522" w:rsidRPr="00362F65">
        <w:rPr>
          <w:rFonts w:cs="Calibri"/>
          <w:color w:val="231F20"/>
          <w:sz w:val="24"/>
          <w:szCs w:val="24"/>
        </w:rPr>
        <w:t>o</w:t>
      </w:r>
      <w:r w:rsidRPr="00362F65">
        <w:rPr>
          <w:rFonts w:cs="Calibri"/>
          <w:color w:val="231F20"/>
          <w:sz w:val="24"/>
          <w:szCs w:val="24"/>
        </w:rPr>
        <w:t xml:space="preserve">pćine </w:t>
      </w:r>
      <w:r w:rsidR="00507713">
        <w:rPr>
          <w:rFonts w:cs="Calibri"/>
          <w:color w:val="231F20"/>
          <w:sz w:val="24"/>
          <w:szCs w:val="24"/>
        </w:rPr>
        <w:t>Sveti Đurđ</w:t>
      </w:r>
    </w:p>
    <w:p w14:paraId="6C4E2C89" w14:textId="1887DE76" w:rsidR="00353336" w:rsidRDefault="00353336" w:rsidP="00DD3EBC">
      <w:pPr>
        <w:pStyle w:val="Odlomakpopisa"/>
        <w:numPr>
          <w:ilvl w:val="0"/>
          <w:numId w:val="3"/>
        </w:numPr>
        <w:shd w:val="clear" w:color="auto" w:fill="FFFFFF"/>
        <w:spacing w:after="0" w:line="240" w:lineRule="auto"/>
        <w:jc w:val="both"/>
        <w:rPr>
          <w:rFonts w:cs="Calibri"/>
          <w:color w:val="231F20"/>
          <w:sz w:val="24"/>
          <w:szCs w:val="24"/>
        </w:rPr>
      </w:pPr>
      <w:r w:rsidRPr="00362F65">
        <w:rPr>
          <w:rFonts w:cs="Calibri"/>
          <w:color w:val="231F20"/>
          <w:sz w:val="24"/>
          <w:szCs w:val="24"/>
        </w:rPr>
        <w:t xml:space="preserve">DVD </w:t>
      </w:r>
      <w:r w:rsidR="00507713">
        <w:rPr>
          <w:color w:val="231F20"/>
          <w:sz w:val="24"/>
          <w:szCs w:val="24"/>
        </w:rPr>
        <w:t>Sveti Đurđ</w:t>
      </w:r>
      <w:r w:rsidR="00D24E10">
        <w:rPr>
          <w:color w:val="231F20"/>
          <w:sz w:val="24"/>
          <w:szCs w:val="24"/>
        </w:rPr>
        <w:t xml:space="preserve"> </w:t>
      </w:r>
      <w:r w:rsidRPr="00362F65">
        <w:rPr>
          <w:rFonts w:cs="Calibri"/>
          <w:color w:val="231F20"/>
          <w:sz w:val="24"/>
          <w:szCs w:val="24"/>
        </w:rPr>
        <w:t>– središnja postrojba</w:t>
      </w:r>
      <w:r w:rsidR="001C567D" w:rsidRPr="00362F65">
        <w:rPr>
          <w:rFonts w:cs="Calibri"/>
          <w:color w:val="231F20"/>
          <w:sz w:val="24"/>
          <w:szCs w:val="24"/>
        </w:rPr>
        <w:t>,</w:t>
      </w:r>
    </w:p>
    <w:p w14:paraId="78766551" w14:textId="04D3603C" w:rsidR="0043446C" w:rsidRDefault="0043446C" w:rsidP="0043446C">
      <w:pPr>
        <w:pStyle w:val="Odlomakpopisa"/>
        <w:numPr>
          <w:ilvl w:val="0"/>
          <w:numId w:val="3"/>
        </w:numPr>
        <w:shd w:val="clear" w:color="auto" w:fill="FFFFFF"/>
        <w:spacing w:after="0" w:line="240" w:lineRule="auto"/>
        <w:jc w:val="both"/>
        <w:rPr>
          <w:color w:val="231F20"/>
          <w:sz w:val="24"/>
          <w:szCs w:val="24"/>
        </w:rPr>
      </w:pPr>
      <w:r>
        <w:rPr>
          <w:color w:val="231F20"/>
          <w:sz w:val="24"/>
          <w:szCs w:val="24"/>
        </w:rPr>
        <w:t xml:space="preserve">DVD </w:t>
      </w:r>
      <w:proofErr w:type="spellStart"/>
      <w:r w:rsidR="00507713">
        <w:rPr>
          <w:color w:val="231F20"/>
          <w:sz w:val="24"/>
          <w:szCs w:val="24"/>
        </w:rPr>
        <w:t>Hrženica</w:t>
      </w:r>
      <w:proofErr w:type="spellEnd"/>
      <w:r>
        <w:rPr>
          <w:color w:val="231F20"/>
          <w:sz w:val="24"/>
          <w:szCs w:val="24"/>
        </w:rPr>
        <w:t>,</w:t>
      </w:r>
    </w:p>
    <w:p w14:paraId="7119C198" w14:textId="5363DD42" w:rsidR="0043446C" w:rsidRDefault="0043446C" w:rsidP="0043446C">
      <w:pPr>
        <w:pStyle w:val="Odlomakpopisa"/>
        <w:numPr>
          <w:ilvl w:val="0"/>
          <w:numId w:val="3"/>
        </w:numPr>
        <w:shd w:val="clear" w:color="auto" w:fill="FFFFFF"/>
        <w:spacing w:after="0" w:line="240" w:lineRule="auto"/>
        <w:jc w:val="both"/>
        <w:rPr>
          <w:color w:val="231F20"/>
          <w:sz w:val="24"/>
          <w:szCs w:val="24"/>
        </w:rPr>
      </w:pPr>
      <w:r>
        <w:rPr>
          <w:color w:val="231F20"/>
          <w:sz w:val="24"/>
          <w:szCs w:val="24"/>
        </w:rPr>
        <w:t xml:space="preserve">DVD </w:t>
      </w:r>
      <w:proofErr w:type="spellStart"/>
      <w:r w:rsidR="00507713">
        <w:rPr>
          <w:color w:val="231F20"/>
          <w:sz w:val="24"/>
          <w:szCs w:val="24"/>
        </w:rPr>
        <w:t>Karlovec</w:t>
      </w:r>
      <w:proofErr w:type="spellEnd"/>
      <w:r w:rsidR="00507713">
        <w:rPr>
          <w:color w:val="231F20"/>
          <w:sz w:val="24"/>
          <w:szCs w:val="24"/>
        </w:rPr>
        <w:t xml:space="preserve"> Ludbreški</w:t>
      </w:r>
      <w:r>
        <w:rPr>
          <w:color w:val="231F20"/>
          <w:sz w:val="24"/>
          <w:szCs w:val="24"/>
        </w:rPr>
        <w:t>,</w:t>
      </w:r>
    </w:p>
    <w:p w14:paraId="0424D716" w14:textId="52FFD59C" w:rsidR="0043446C" w:rsidRDefault="0043446C" w:rsidP="0043446C">
      <w:pPr>
        <w:pStyle w:val="Odlomakpopisa"/>
        <w:numPr>
          <w:ilvl w:val="0"/>
          <w:numId w:val="3"/>
        </w:numPr>
        <w:shd w:val="clear" w:color="auto" w:fill="FFFFFF"/>
        <w:spacing w:after="0" w:line="240" w:lineRule="auto"/>
        <w:jc w:val="both"/>
        <w:rPr>
          <w:color w:val="231F20"/>
          <w:sz w:val="24"/>
          <w:szCs w:val="24"/>
        </w:rPr>
      </w:pPr>
      <w:r>
        <w:rPr>
          <w:color w:val="231F20"/>
          <w:sz w:val="24"/>
          <w:szCs w:val="24"/>
        </w:rPr>
        <w:t xml:space="preserve">DVD </w:t>
      </w:r>
      <w:r w:rsidR="00507713">
        <w:rPr>
          <w:color w:val="231F20"/>
          <w:sz w:val="24"/>
          <w:szCs w:val="24"/>
        </w:rPr>
        <w:t>Komarnica Ludbreška</w:t>
      </w:r>
      <w:r>
        <w:rPr>
          <w:color w:val="231F20"/>
          <w:sz w:val="24"/>
          <w:szCs w:val="24"/>
        </w:rPr>
        <w:t>,</w:t>
      </w:r>
    </w:p>
    <w:p w14:paraId="145C2C01" w14:textId="14983BC0" w:rsidR="0043446C" w:rsidRDefault="0043446C" w:rsidP="0043446C">
      <w:pPr>
        <w:pStyle w:val="Odlomakpopisa"/>
        <w:numPr>
          <w:ilvl w:val="0"/>
          <w:numId w:val="3"/>
        </w:numPr>
        <w:shd w:val="clear" w:color="auto" w:fill="FFFFFF"/>
        <w:spacing w:after="0" w:line="240" w:lineRule="auto"/>
        <w:jc w:val="both"/>
        <w:rPr>
          <w:color w:val="231F20"/>
          <w:sz w:val="24"/>
          <w:szCs w:val="24"/>
        </w:rPr>
      </w:pPr>
      <w:r>
        <w:rPr>
          <w:color w:val="231F20"/>
          <w:sz w:val="24"/>
          <w:szCs w:val="24"/>
        </w:rPr>
        <w:t xml:space="preserve">DVD </w:t>
      </w:r>
      <w:r w:rsidR="00507713">
        <w:rPr>
          <w:color w:val="231F20"/>
          <w:sz w:val="24"/>
          <w:szCs w:val="24"/>
        </w:rPr>
        <w:t>Sesvete Ludbreške</w:t>
      </w:r>
      <w:r>
        <w:rPr>
          <w:color w:val="231F20"/>
          <w:sz w:val="24"/>
          <w:szCs w:val="24"/>
        </w:rPr>
        <w:t>,</w:t>
      </w:r>
    </w:p>
    <w:p w14:paraId="6D9B436C" w14:textId="009DB0D8" w:rsidR="0043446C" w:rsidRPr="00362F65" w:rsidRDefault="0043446C" w:rsidP="0043446C">
      <w:pPr>
        <w:pStyle w:val="Odlomakpopisa"/>
        <w:numPr>
          <w:ilvl w:val="0"/>
          <w:numId w:val="3"/>
        </w:numPr>
        <w:shd w:val="clear" w:color="auto" w:fill="FFFFFF"/>
        <w:spacing w:after="0" w:line="240" w:lineRule="auto"/>
        <w:jc w:val="both"/>
        <w:rPr>
          <w:rFonts w:cs="Calibri"/>
          <w:color w:val="231F20"/>
          <w:sz w:val="24"/>
          <w:szCs w:val="24"/>
        </w:rPr>
      </w:pPr>
      <w:r>
        <w:rPr>
          <w:color w:val="231F20"/>
          <w:sz w:val="24"/>
          <w:szCs w:val="24"/>
        </w:rPr>
        <w:t xml:space="preserve">DVD </w:t>
      </w:r>
      <w:r w:rsidR="00507713">
        <w:rPr>
          <w:color w:val="231F20"/>
          <w:sz w:val="24"/>
          <w:szCs w:val="24"/>
        </w:rPr>
        <w:t>Struga</w:t>
      </w:r>
      <w:r>
        <w:rPr>
          <w:color w:val="231F20"/>
          <w:sz w:val="24"/>
          <w:szCs w:val="24"/>
        </w:rPr>
        <w:t>.</w:t>
      </w:r>
    </w:p>
    <w:p w14:paraId="116126BC" w14:textId="2F3F5BBB" w:rsidR="008A6A93" w:rsidRPr="00362F65" w:rsidRDefault="008A6A93"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Realizacija Programa aktivnosti provodi se kontinuirano tijekom cijele godine s posebnom pozornošću u vrijeme glavnog napora požarne opasnosti, koje u pravilu traje od 1. lipnja do 30. rujna, koristeći osigurana financijska sredstva iz proračuna</w:t>
      </w:r>
      <w:r w:rsidR="00F130F8" w:rsidRPr="00362F65">
        <w:rPr>
          <w:rFonts w:cs="Calibri"/>
          <w:color w:val="231F20"/>
          <w:sz w:val="24"/>
          <w:szCs w:val="24"/>
        </w:rPr>
        <w:t xml:space="preserve"> Općine </w:t>
      </w:r>
      <w:r w:rsidR="00507713">
        <w:rPr>
          <w:rFonts w:cs="Calibri"/>
          <w:color w:val="231F20"/>
          <w:sz w:val="24"/>
          <w:szCs w:val="24"/>
        </w:rPr>
        <w:t>Sveti Đurđ</w:t>
      </w:r>
      <w:r w:rsidR="00F130F8" w:rsidRPr="00362F65">
        <w:rPr>
          <w:rFonts w:cs="Calibri"/>
          <w:color w:val="231F20"/>
          <w:sz w:val="24"/>
          <w:szCs w:val="24"/>
        </w:rPr>
        <w:t xml:space="preserve">, </w:t>
      </w:r>
      <w:r w:rsidRPr="00362F65">
        <w:rPr>
          <w:rFonts w:cs="Calibri"/>
          <w:color w:val="231F20"/>
          <w:sz w:val="24"/>
          <w:szCs w:val="24"/>
        </w:rPr>
        <w:t>a koja su osigurana za njihove redovne djelatnosti.</w:t>
      </w:r>
    </w:p>
    <w:p w14:paraId="6821D299" w14:textId="77777777" w:rsidR="00B37522" w:rsidRPr="00362F65" w:rsidRDefault="00B37522" w:rsidP="00DD3EBC">
      <w:pPr>
        <w:shd w:val="clear" w:color="auto" w:fill="FFFFFF"/>
        <w:spacing w:after="0" w:line="240" w:lineRule="auto"/>
        <w:ind w:firstLine="708"/>
        <w:jc w:val="both"/>
        <w:rPr>
          <w:rFonts w:cs="Calibri"/>
          <w:color w:val="231F20"/>
          <w:sz w:val="24"/>
          <w:szCs w:val="24"/>
        </w:rPr>
      </w:pPr>
    </w:p>
    <w:p w14:paraId="5717B8B6" w14:textId="77777777" w:rsidR="00F130F8" w:rsidRPr="00362F65" w:rsidRDefault="00F130F8" w:rsidP="00DD3EBC">
      <w:pPr>
        <w:shd w:val="clear" w:color="auto" w:fill="FFFFFF"/>
        <w:spacing w:after="0" w:line="240" w:lineRule="auto"/>
        <w:jc w:val="center"/>
        <w:rPr>
          <w:rFonts w:cs="Calibri"/>
          <w:i/>
          <w:iCs/>
          <w:color w:val="231F20"/>
          <w:sz w:val="24"/>
          <w:szCs w:val="24"/>
        </w:rPr>
      </w:pPr>
      <w:r w:rsidRPr="00362F65">
        <w:rPr>
          <w:rFonts w:cs="Calibri"/>
          <w:i/>
          <w:iCs/>
          <w:color w:val="231F20"/>
          <w:sz w:val="24"/>
          <w:szCs w:val="24"/>
        </w:rPr>
        <w:t>Svrha i cilj Programa aktivnosti</w:t>
      </w:r>
    </w:p>
    <w:p w14:paraId="441603B8" w14:textId="77777777" w:rsidR="00F130F8" w:rsidRPr="00362F65" w:rsidRDefault="00F130F8" w:rsidP="00DD3EBC">
      <w:pPr>
        <w:shd w:val="clear" w:color="auto" w:fill="FFFFFF"/>
        <w:spacing w:after="0" w:line="240" w:lineRule="auto"/>
        <w:ind w:firstLine="708"/>
        <w:jc w:val="both"/>
        <w:rPr>
          <w:rFonts w:cs="Calibri"/>
          <w:i/>
          <w:iCs/>
          <w:color w:val="231F20"/>
          <w:sz w:val="24"/>
          <w:szCs w:val="24"/>
        </w:rPr>
      </w:pPr>
      <w:r w:rsidRPr="00362F65">
        <w:rPr>
          <w:rFonts w:cs="Calibri"/>
          <w:color w:val="231F20"/>
          <w:sz w:val="24"/>
          <w:szCs w:val="24"/>
        </w:rPr>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1B998F60" w14:textId="77777777" w:rsidR="00F130F8" w:rsidRPr="00362F65" w:rsidRDefault="00F130F8"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lastRenderedPageBreak/>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14:paraId="6D1E0E12" w14:textId="003BBCAB" w:rsidR="00F130F8" w:rsidRPr="00362F65" w:rsidRDefault="00F130F8"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Program aktivnosti je usklađen sa Zakonom o klimatskim promjenama i zaštiti ozonskog sloja (</w:t>
      </w:r>
      <w:r w:rsidR="00B37522" w:rsidRPr="00362F65">
        <w:rPr>
          <w:rFonts w:cs="Calibri"/>
          <w:color w:val="231F20"/>
          <w:sz w:val="24"/>
          <w:szCs w:val="24"/>
        </w:rPr>
        <w:t>„</w:t>
      </w:r>
      <w:r w:rsidRPr="00362F65">
        <w:rPr>
          <w:rFonts w:cs="Calibri"/>
          <w:color w:val="231F20"/>
          <w:sz w:val="24"/>
          <w:szCs w:val="24"/>
        </w:rPr>
        <w:t>Narodne novine</w:t>
      </w:r>
      <w:r w:rsidR="00B37522" w:rsidRPr="00362F65">
        <w:rPr>
          <w:rFonts w:cs="Calibri"/>
          <w:color w:val="231F20"/>
          <w:sz w:val="24"/>
          <w:szCs w:val="24"/>
        </w:rPr>
        <w:t>“</w:t>
      </w:r>
      <w:r w:rsidRPr="00362F65">
        <w:rPr>
          <w:rFonts w:cs="Calibri"/>
          <w:color w:val="231F20"/>
          <w:sz w:val="24"/>
          <w:szCs w:val="24"/>
        </w:rPr>
        <w:t xml:space="preserve">, broj </w:t>
      </w:r>
      <w:r w:rsidR="00DF21FF" w:rsidRPr="00362F65">
        <w:rPr>
          <w:rFonts w:cs="Calibri"/>
          <w:color w:val="231F20"/>
          <w:sz w:val="24"/>
          <w:szCs w:val="24"/>
        </w:rPr>
        <w:t>67</w:t>
      </w:r>
      <w:r w:rsidRPr="00362F65">
        <w:rPr>
          <w:rFonts w:cs="Calibri"/>
          <w:color w:val="231F20"/>
          <w:sz w:val="24"/>
          <w:szCs w:val="24"/>
        </w:rPr>
        <w:t>/</w:t>
      </w:r>
      <w:r w:rsidR="00DF21FF" w:rsidRPr="00362F65">
        <w:rPr>
          <w:rFonts w:cs="Calibri"/>
          <w:color w:val="231F20"/>
          <w:sz w:val="24"/>
          <w:szCs w:val="24"/>
        </w:rPr>
        <w:t>25</w:t>
      </w:r>
      <w:r w:rsidRPr="00362F65">
        <w:rPr>
          <w:rFonts w:cs="Calibri"/>
          <w:color w:val="231F20"/>
          <w:sz w:val="24"/>
          <w:szCs w:val="24"/>
        </w:rPr>
        <w:t>) i s načelima, osnovnim ciljevima, prioritetima i mjerama utvrđenim u Strategiji prilagodbe klimatskim promjenama u Republici Hrvatskoj za razdoblje do 2040. godine s pogledom na 2070. (</w:t>
      </w:r>
      <w:r w:rsidR="00B37522" w:rsidRPr="00362F65">
        <w:rPr>
          <w:rFonts w:cs="Calibri"/>
          <w:color w:val="231F20"/>
          <w:sz w:val="24"/>
          <w:szCs w:val="24"/>
        </w:rPr>
        <w:t>„</w:t>
      </w:r>
      <w:r w:rsidRPr="00362F65">
        <w:rPr>
          <w:rFonts w:cs="Calibri"/>
          <w:color w:val="231F20"/>
          <w:sz w:val="24"/>
          <w:szCs w:val="24"/>
        </w:rPr>
        <w:t>Narodne novine</w:t>
      </w:r>
      <w:r w:rsidR="00B37522" w:rsidRPr="00362F65">
        <w:rPr>
          <w:rFonts w:cs="Calibri"/>
          <w:color w:val="231F20"/>
          <w:sz w:val="24"/>
          <w:szCs w:val="24"/>
        </w:rPr>
        <w:t>“</w:t>
      </w:r>
      <w:r w:rsidRPr="00362F65">
        <w:rPr>
          <w:rFonts w:cs="Calibri"/>
          <w:color w:val="231F20"/>
          <w:sz w:val="24"/>
          <w:szCs w:val="24"/>
        </w:rPr>
        <w:t>, broj 46/20).</w:t>
      </w:r>
    </w:p>
    <w:p w14:paraId="350EAB38" w14:textId="77777777" w:rsidR="00F130F8" w:rsidRPr="00362F65" w:rsidRDefault="00F130F8"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Program aktivnosti sadrži kratkoročne mjere, a njihovo ostvarivanje bit će sustavno i kontinuirano praćeno. Temeljem praćenja ostvarenja, odnosno evaluacije Programa aktivnosti, predlagat će se njegove izmjene i dopune.</w:t>
      </w:r>
    </w:p>
    <w:p w14:paraId="0ECB65BA" w14:textId="77777777" w:rsidR="000C3C26" w:rsidRPr="00362F65" w:rsidRDefault="000C3C26" w:rsidP="00DD3EBC">
      <w:pPr>
        <w:shd w:val="clear" w:color="auto" w:fill="FFFFFF"/>
        <w:spacing w:after="0" w:line="240" w:lineRule="auto"/>
        <w:jc w:val="center"/>
        <w:rPr>
          <w:rFonts w:cs="Calibri"/>
          <w:color w:val="231F20"/>
          <w:sz w:val="24"/>
          <w:szCs w:val="24"/>
        </w:rPr>
      </w:pPr>
    </w:p>
    <w:p w14:paraId="2C0A5701" w14:textId="77777777" w:rsidR="00593F99" w:rsidRPr="00362F65" w:rsidRDefault="00593F99" w:rsidP="00DD3EBC">
      <w:pPr>
        <w:shd w:val="clear" w:color="auto" w:fill="FFFFFF"/>
        <w:spacing w:after="0" w:line="240" w:lineRule="auto"/>
        <w:jc w:val="center"/>
        <w:rPr>
          <w:rFonts w:cs="Calibri"/>
          <w:color w:val="231F20"/>
          <w:sz w:val="24"/>
          <w:szCs w:val="24"/>
        </w:rPr>
      </w:pPr>
      <w:r w:rsidRPr="00362F65">
        <w:rPr>
          <w:rFonts w:cs="Calibri"/>
          <w:color w:val="231F20"/>
          <w:sz w:val="24"/>
          <w:szCs w:val="24"/>
        </w:rPr>
        <w:t xml:space="preserve">II. OPIS OSNOVNIH UVODNIH I ZAVRŠNIH AKTIVNOSTI </w:t>
      </w:r>
    </w:p>
    <w:p w14:paraId="23B89150" w14:textId="74992A85" w:rsidR="00F130F8" w:rsidRPr="00362F65" w:rsidRDefault="00593F99" w:rsidP="00DD3EBC">
      <w:pPr>
        <w:shd w:val="clear" w:color="auto" w:fill="FFFFFF"/>
        <w:spacing w:after="0" w:line="240" w:lineRule="auto"/>
        <w:jc w:val="center"/>
        <w:rPr>
          <w:rFonts w:cs="Calibri"/>
          <w:color w:val="231F20"/>
          <w:sz w:val="24"/>
          <w:szCs w:val="24"/>
        </w:rPr>
      </w:pPr>
      <w:r w:rsidRPr="00362F65">
        <w:rPr>
          <w:rFonts w:cs="Calibri"/>
          <w:color w:val="231F20"/>
          <w:sz w:val="24"/>
          <w:szCs w:val="24"/>
        </w:rPr>
        <w:t>U PROVEDBI PROGRAMA AKTIVNOSTI</w:t>
      </w:r>
    </w:p>
    <w:p w14:paraId="2F158304" w14:textId="77777777" w:rsidR="008013A9" w:rsidRPr="007740FC" w:rsidRDefault="008013A9" w:rsidP="00DD3EBC">
      <w:pPr>
        <w:shd w:val="clear" w:color="auto" w:fill="FFFFFF"/>
        <w:spacing w:after="0" w:line="240" w:lineRule="auto"/>
        <w:jc w:val="center"/>
        <w:rPr>
          <w:rFonts w:cs="Calibri"/>
          <w:color w:val="231F20"/>
          <w:sz w:val="20"/>
          <w:szCs w:val="20"/>
        </w:rPr>
      </w:pPr>
    </w:p>
    <w:p w14:paraId="7AAB7CA1" w14:textId="77777777" w:rsidR="008A6A93" w:rsidRPr="00362F65" w:rsidRDefault="00593F99" w:rsidP="00DD3EBC">
      <w:pPr>
        <w:shd w:val="clear" w:color="auto" w:fill="FFFFFF"/>
        <w:spacing w:after="0" w:line="240" w:lineRule="auto"/>
        <w:jc w:val="center"/>
        <w:rPr>
          <w:rFonts w:cs="Calibri"/>
          <w:i/>
          <w:iCs/>
          <w:color w:val="231F20"/>
          <w:sz w:val="24"/>
          <w:szCs w:val="24"/>
        </w:rPr>
      </w:pPr>
      <w:r w:rsidRPr="00362F65">
        <w:rPr>
          <w:rFonts w:cs="Calibri"/>
          <w:i/>
          <w:iCs/>
          <w:color w:val="231F20"/>
          <w:sz w:val="24"/>
          <w:szCs w:val="24"/>
        </w:rPr>
        <w:t>Svi subjekti – izvršitelji i sudionici</w:t>
      </w:r>
    </w:p>
    <w:p w14:paraId="1FD93323" w14:textId="77777777" w:rsidR="008B0AB4" w:rsidRPr="007740FC" w:rsidRDefault="008B0AB4" w:rsidP="00DD3EBC">
      <w:pPr>
        <w:shd w:val="clear" w:color="auto" w:fill="FFFFFF"/>
        <w:spacing w:after="0" w:line="240" w:lineRule="auto"/>
        <w:jc w:val="center"/>
        <w:rPr>
          <w:rFonts w:cs="Calibri"/>
          <w:i/>
          <w:iCs/>
          <w:color w:val="231F20"/>
          <w:sz w:val="20"/>
          <w:szCs w:val="20"/>
        </w:rPr>
      </w:pPr>
    </w:p>
    <w:p w14:paraId="6A8B88EC" w14:textId="77777777" w:rsidR="00D91DCD" w:rsidRPr="00362F65" w:rsidRDefault="00D91DCD"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1. Svi subjekti Programa aktivnosti obvezni su provoditi svoje zadaće kontinuirano tijekom cijele godine na području svoje nadležnosti, odnosno cijele Republike Hrvatske i time su dužni dati svoj doprinos u provedbi preventivnih i operativnih (kurativnih) mjera zaštite od požara.</w:t>
      </w:r>
    </w:p>
    <w:p w14:paraId="0610C351" w14:textId="4D335D4D" w:rsidR="00D91DCD" w:rsidRPr="00362F65" w:rsidRDefault="00D91DCD"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2. Vatrogasna zajednica </w:t>
      </w:r>
      <w:r w:rsidR="00EC155F" w:rsidRPr="00362F65">
        <w:rPr>
          <w:rFonts w:cs="Calibri"/>
          <w:color w:val="231F20"/>
          <w:sz w:val="24"/>
          <w:szCs w:val="24"/>
        </w:rPr>
        <w:t>o</w:t>
      </w:r>
      <w:r w:rsidRPr="00362F65">
        <w:rPr>
          <w:rFonts w:cs="Calibri"/>
          <w:color w:val="231F20"/>
          <w:sz w:val="24"/>
          <w:szCs w:val="24"/>
        </w:rPr>
        <w:t>pćine</w:t>
      </w:r>
      <w:r w:rsidR="00EC155F" w:rsidRPr="00362F65">
        <w:rPr>
          <w:rFonts w:cs="Calibri"/>
          <w:color w:val="231F20"/>
          <w:sz w:val="24"/>
          <w:szCs w:val="24"/>
        </w:rPr>
        <w:t xml:space="preserve"> </w:t>
      </w:r>
      <w:r w:rsidR="00507713">
        <w:rPr>
          <w:rFonts w:cs="Calibri"/>
          <w:color w:val="231F20"/>
          <w:sz w:val="24"/>
          <w:szCs w:val="24"/>
        </w:rPr>
        <w:t>Sveti Đurđ</w:t>
      </w:r>
      <w:r w:rsidRPr="00362F65">
        <w:rPr>
          <w:rFonts w:cs="Calibri"/>
          <w:color w:val="231F20"/>
          <w:sz w:val="24"/>
          <w:szCs w:val="24"/>
        </w:rPr>
        <w:t xml:space="preserve">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provedene zadaće Programa aktivnosti.</w:t>
      </w:r>
    </w:p>
    <w:p w14:paraId="4C21BE63" w14:textId="7DF91642" w:rsidR="00D91DCD" w:rsidRPr="00362F65" w:rsidRDefault="00D91DCD" w:rsidP="00DD3EBC">
      <w:pPr>
        <w:shd w:val="clear" w:color="auto" w:fill="FFFFFF"/>
        <w:spacing w:after="0" w:line="240" w:lineRule="auto"/>
        <w:ind w:firstLine="708"/>
        <w:jc w:val="both"/>
        <w:rPr>
          <w:rFonts w:cs="Calibri"/>
          <w:color w:val="231F20"/>
          <w:spacing w:val="-2"/>
          <w:sz w:val="24"/>
          <w:szCs w:val="24"/>
        </w:rPr>
      </w:pPr>
      <w:r w:rsidRPr="00362F65">
        <w:rPr>
          <w:rFonts w:cs="Calibri"/>
          <w:color w:val="231F20"/>
          <w:spacing w:val="-2"/>
          <w:sz w:val="24"/>
          <w:szCs w:val="24"/>
        </w:rPr>
        <w:t xml:space="preserve">3. Svi izvršitelji zadataka iz ovoga Programa aktivnosti dužni su izvješća o provedbi svojih pripremnih i drugih aktivnosti dostaviti Hrvatskoj vatrogasnoj zajednici, a Općina </w:t>
      </w:r>
      <w:r w:rsidR="00507713">
        <w:rPr>
          <w:rFonts w:cs="Calibri"/>
          <w:color w:val="231F20"/>
          <w:spacing w:val="-2"/>
          <w:sz w:val="24"/>
          <w:szCs w:val="24"/>
        </w:rPr>
        <w:t>Sveti Đurđ</w:t>
      </w:r>
      <w:r w:rsidR="00EC155F" w:rsidRPr="00362F65">
        <w:rPr>
          <w:rFonts w:cs="Calibri"/>
          <w:color w:val="231F20"/>
          <w:spacing w:val="-2"/>
          <w:sz w:val="24"/>
          <w:szCs w:val="24"/>
        </w:rPr>
        <w:t xml:space="preserve"> </w:t>
      </w:r>
      <w:r w:rsidRPr="00362F65">
        <w:rPr>
          <w:rFonts w:cs="Calibri"/>
          <w:color w:val="231F20"/>
          <w:spacing w:val="-2"/>
          <w:sz w:val="24"/>
          <w:szCs w:val="24"/>
        </w:rPr>
        <w:t xml:space="preserve">samo teritorijalno nadležnoj Vatrogasnoj zajednici </w:t>
      </w:r>
      <w:r w:rsidR="00EC155F" w:rsidRPr="00362F65">
        <w:rPr>
          <w:rFonts w:cs="Calibri"/>
          <w:color w:val="231F20"/>
          <w:spacing w:val="-2"/>
          <w:sz w:val="24"/>
          <w:szCs w:val="24"/>
        </w:rPr>
        <w:t>Varaždinske</w:t>
      </w:r>
      <w:r w:rsidRPr="00362F65">
        <w:rPr>
          <w:rFonts w:cs="Calibri"/>
          <w:color w:val="231F20"/>
          <w:spacing w:val="-2"/>
          <w:sz w:val="24"/>
          <w:szCs w:val="24"/>
        </w:rPr>
        <w:t xml:space="preserve"> županije do </w:t>
      </w:r>
      <w:r w:rsidR="004A2D38" w:rsidRPr="00362F65">
        <w:rPr>
          <w:rFonts w:cs="Calibri"/>
          <w:color w:val="231F20"/>
          <w:spacing w:val="-2"/>
          <w:sz w:val="24"/>
          <w:szCs w:val="24"/>
        </w:rPr>
        <w:t>5</w:t>
      </w:r>
      <w:r w:rsidRPr="00362F65">
        <w:rPr>
          <w:rFonts w:cs="Calibri"/>
          <w:color w:val="231F20"/>
          <w:spacing w:val="-2"/>
          <w:sz w:val="24"/>
          <w:szCs w:val="24"/>
        </w:rPr>
        <w:t>. lipnja 202</w:t>
      </w:r>
      <w:r w:rsidR="00E8796B" w:rsidRPr="00362F65">
        <w:rPr>
          <w:rFonts w:cs="Calibri"/>
          <w:color w:val="231F20"/>
          <w:spacing w:val="-2"/>
          <w:sz w:val="24"/>
          <w:szCs w:val="24"/>
        </w:rPr>
        <w:t>6</w:t>
      </w:r>
      <w:r w:rsidRPr="00362F65">
        <w:rPr>
          <w:rFonts w:cs="Calibri"/>
          <w:color w:val="231F20"/>
          <w:spacing w:val="-2"/>
          <w:sz w:val="24"/>
          <w:szCs w:val="24"/>
        </w:rPr>
        <w:t>.</w:t>
      </w:r>
    </w:p>
    <w:p w14:paraId="4591AC23" w14:textId="0D46D054" w:rsidR="008B0AB4" w:rsidRPr="00362F65" w:rsidRDefault="008B0AB4"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4.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w:t>
      </w:r>
      <w:r w:rsidR="004A2D38" w:rsidRPr="00362F65">
        <w:rPr>
          <w:rFonts w:cs="Calibri"/>
          <w:color w:val="231F20"/>
          <w:sz w:val="24"/>
          <w:szCs w:val="24"/>
        </w:rPr>
        <w:t>6</w:t>
      </w:r>
      <w:r w:rsidRPr="00362F65">
        <w:rPr>
          <w:rFonts w:cs="Calibri"/>
          <w:color w:val="231F20"/>
          <w:sz w:val="24"/>
          <w:szCs w:val="24"/>
        </w:rPr>
        <w:t xml:space="preserve">. godinu, dostaviti Hrvatskoj vatrogasnoj zajednici, a Općina </w:t>
      </w:r>
      <w:r w:rsidR="00507713">
        <w:rPr>
          <w:rFonts w:cs="Calibri"/>
          <w:color w:val="231F20"/>
          <w:sz w:val="24"/>
          <w:szCs w:val="24"/>
        </w:rPr>
        <w:t>Sveti Đurđ</w:t>
      </w:r>
      <w:r w:rsidR="00397D90" w:rsidRPr="00362F65">
        <w:rPr>
          <w:rFonts w:cs="Calibri"/>
          <w:color w:val="231F20"/>
          <w:sz w:val="24"/>
          <w:szCs w:val="24"/>
        </w:rPr>
        <w:t xml:space="preserve"> </w:t>
      </w:r>
      <w:r w:rsidRPr="00362F65">
        <w:rPr>
          <w:rFonts w:cs="Calibri"/>
          <w:color w:val="231F20"/>
          <w:sz w:val="24"/>
          <w:szCs w:val="24"/>
        </w:rPr>
        <w:t xml:space="preserve">samo teritorijalno nadležnoj Vatrogasnoj zajednici </w:t>
      </w:r>
      <w:r w:rsidR="00397D90" w:rsidRPr="00362F65">
        <w:rPr>
          <w:rFonts w:cs="Calibri"/>
          <w:color w:val="231F20"/>
          <w:sz w:val="24"/>
          <w:szCs w:val="24"/>
        </w:rPr>
        <w:t>Varaždinske</w:t>
      </w:r>
      <w:r w:rsidRPr="00362F65">
        <w:rPr>
          <w:rFonts w:cs="Calibri"/>
          <w:color w:val="231F20"/>
          <w:sz w:val="24"/>
          <w:szCs w:val="24"/>
        </w:rPr>
        <w:t xml:space="preserve"> županije najkasnije do 1</w:t>
      </w:r>
      <w:r w:rsidR="00447E1C" w:rsidRPr="00362F65">
        <w:rPr>
          <w:rFonts w:cs="Calibri"/>
          <w:color w:val="231F20"/>
          <w:sz w:val="24"/>
          <w:szCs w:val="24"/>
        </w:rPr>
        <w:t>5</w:t>
      </w:r>
      <w:r w:rsidRPr="00362F65">
        <w:rPr>
          <w:rFonts w:cs="Calibri"/>
          <w:color w:val="231F20"/>
          <w:sz w:val="24"/>
          <w:szCs w:val="24"/>
        </w:rPr>
        <w:t>. siječnja 202</w:t>
      </w:r>
      <w:r w:rsidR="004A2D38" w:rsidRPr="00362F65">
        <w:rPr>
          <w:rFonts w:cs="Calibri"/>
          <w:color w:val="231F20"/>
          <w:sz w:val="24"/>
          <w:szCs w:val="24"/>
        </w:rPr>
        <w:t>7</w:t>
      </w:r>
      <w:r w:rsidRPr="00362F65">
        <w:rPr>
          <w:rFonts w:cs="Calibri"/>
          <w:color w:val="231F20"/>
          <w:sz w:val="24"/>
          <w:szCs w:val="24"/>
        </w:rPr>
        <w:t>.</w:t>
      </w:r>
    </w:p>
    <w:p w14:paraId="0085A232" w14:textId="77777777" w:rsidR="008B0AB4" w:rsidRPr="00362F65" w:rsidRDefault="008B0AB4" w:rsidP="00DD3EBC">
      <w:pPr>
        <w:shd w:val="clear" w:color="auto" w:fill="FFFFFF"/>
        <w:spacing w:after="0" w:line="240" w:lineRule="auto"/>
        <w:jc w:val="both"/>
        <w:rPr>
          <w:rFonts w:cs="Calibri"/>
          <w:color w:val="231F20"/>
          <w:sz w:val="24"/>
          <w:szCs w:val="24"/>
        </w:rPr>
      </w:pPr>
    </w:p>
    <w:p w14:paraId="21AC05B9" w14:textId="77777777" w:rsidR="008B0AB4" w:rsidRPr="00362F65" w:rsidRDefault="008B0AB4" w:rsidP="00DD3EBC">
      <w:pPr>
        <w:shd w:val="clear" w:color="auto" w:fill="FFFFFF"/>
        <w:spacing w:after="0" w:line="240" w:lineRule="auto"/>
        <w:jc w:val="center"/>
        <w:rPr>
          <w:rFonts w:cs="Calibri"/>
          <w:color w:val="231F20"/>
          <w:sz w:val="24"/>
          <w:szCs w:val="24"/>
        </w:rPr>
      </w:pPr>
      <w:r w:rsidRPr="00362F65">
        <w:rPr>
          <w:rFonts w:cs="Calibri"/>
          <w:color w:val="231F20"/>
          <w:sz w:val="24"/>
          <w:szCs w:val="24"/>
        </w:rPr>
        <w:t>III. OPĆE I NORMATIVNE PRETPOSTAVKE U ZAŠTITI OD POŽARA</w:t>
      </w:r>
    </w:p>
    <w:p w14:paraId="5F644E77" w14:textId="7B4012DB" w:rsidR="008B0AB4" w:rsidRPr="00362F65" w:rsidRDefault="002A34F1" w:rsidP="00DD3EBC">
      <w:pPr>
        <w:shd w:val="clear" w:color="auto" w:fill="FFFFFF"/>
        <w:spacing w:after="0" w:line="240" w:lineRule="auto"/>
        <w:jc w:val="center"/>
        <w:rPr>
          <w:rFonts w:cs="Calibri"/>
          <w:i/>
          <w:iCs/>
          <w:color w:val="231F20"/>
          <w:sz w:val="24"/>
          <w:szCs w:val="24"/>
        </w:rPr>
      </w:pPr>
      <w:r w:rsidRPr="00362F65">
        <w:rPr>
          <w:rFonts w:cs="Calibri"/>
          <w:i/>
          <w:iCs/>
          <w:color w:val="231F20"/>
          <w:sz w:val="24"/>
          <w:szCs w:val="24"/>
        </w:rPr>
        <w:t>Općinski načelnik</w:t>
      </w:r>
    </w:p>
    <w:p w14:paraId="262322C8" w14:textId="77777777" w:rsidR="00D91DCD" w:rsidRPr="00362F65" w:rsidRDefault="00D91DCD" w:rsidP="00DD3EBC">
      <w:pPr>
        <w:shd w:val="clear" w:color="auto" w:fill="FFFFFF"/>
        <w:spacing w:after="0" w:line="240" w:lineRule="auto"/>
        <w:ind w:firstLine="408"/>
        <w:jc w:val="both"/>
        <w:rPr>
          <w:rFonts w:cs="Calibri"/>
          <w:color w:val="231F20"/>
          <w:sz w:val="24"/>
          <w:szCs w:val="24"/>
        </w:rPr>
      </w:pPr>
    </w:p>
    <w:p w14:paraId="2CFA11E6" w14:textId="1B61346B" w:rsidR="008F64C6" w:rsidRPr="00362F65" w:rsidRDefault="003D06D7"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5</w:t>
      </w:r>
      <w:r w:rsidR="008F64C6" w:rsidRPr="00362F65">
        <w:rPr>
          <w:rFonts w:cs="Calibri"/>
          <w:color w:val="231F20"/>
          <w:sz w:val="24"/>
          <w:szCs w:val="24"/>
        </w:rPr>
        <w:t xml:space="preserve">. Općina </w:t>
      </w:r>
      <w:r w:rsidR="00507713">
        <w:rPr>
          <w:rFonts w:cs="Calibri"/>
          <w:color w:val="231F20"/>
          <w:sz w:val="24"/>
          <w:szCs w:val="24"/>
        </w:rPr>
        <w:t>Sveti Đurđ</w:t>
      </w:r>
      <w:r w:rsidR="008F64C6" w:rsidRPr="00362F65">
        <w:rPr>
          <w:rFonts w:cs="Calibri"/>
          <w:color w:val="231F20"/>
          <w:sz w:val="24"/>
          <w:szCs w:val="24"/>
        </w:rPr>
        <w:t xml:space="preserve"> obavezna je, temeljem iskustava iz protekle požarne sezone, izvršiti usklađivanje svih podataka i odrednica iz važećih planova zaštite od požara.</w:t>
      </w:r>
    </w:p>
    <w:p w14:paraId="108D63B9" w14:textId="399E6560" w:rsidR="008F64C6" w:rsidRPr="00362F65" w:rsidRDefault="003D06D7"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6</w:t>
      </w:r>
      <w:r w:rsidR="008F64C6" w:rsidRPr="00362F65">
        <w:rPr>
          <w:rFonts w:cs="Calibri"/>
          <w:color w:val="231F20"/>
          <w:sz w:val="24"/>
          <w:szCs w:val="24"/>
        </w:rPr>
        <w:t xml:space="preserve">. Općina </w:t>
      </w:r>
      <w:r w:rsidR="00507713">
        <w:rPr>
          <w:rFonts w:cs="Calibri"/>
          <w:color w:val="231F20"/>
          <w:sz w:val="24"/>
          <w:szCs w:val="24"/>
        </w:rPr>
        <w:t>Sveti Đurđ</w:t>
      </w:r>
      <w:r w:rsidR="008F64C6" w:rsidRPr="00362F65">
        <w:rPr>
          <w:rFonts w:cs="Calibri"/>
          <w:color w:val="231F20"/>
          <w:sz w:val="24"/>
          <w:szCs w:val="24"/>
        </w:rPr>
        <w:t xml:space="preserve">, obvezna je putem Vatrogasne zajednice </w:t>
      </w:r>
      <w:r w:rsidR="00397D90" w:rsidRPr="00362F65">
        <w:rPr>
          <w:rFonts w:cs="Calibri"/>
          <w:color w:val="231F20"/>
          <w:sz w:val="24"/>
          <w:szCs w:val="24"/>
        </w:rPr>
        <w:t>o</w:t>
      </w:r>
      <w:r w:rsidR="008F64C6" w:rsidRPr="00362F65">
        <w:rPr>
          <w:rFonts w:cs="Calibri"/>
          <w:color w:val="231F20"/>
          <w:sz w:val="24"/>
          <w:szCs w:val="24"/>
        </w:rPr>
        <w:t xml:space="preserve">pćine </w:t>
      </w:r>
      <w:r w:rsidR="00507713">
        <w:rPr>
          <w:rFonts w:cs="Calibri"/>
          <w:color w:val="231F20"/>
          <w:sz w:val="24"/>
          <w:szCs w:val="24"/>
        </w:rPr>
        <w:t>Sveti Đurđ</w:t>
      </w:r>
      <w:r w:rsidR="00397D90" w:rsidRPr="00362F65">
        <w:rPr>
          <w:rFonts w:cs="Calibri"/>
          <w:color w:val="231F20"/>
          <w:sz w:val="24"/>
          <w:szCs w:val="24"/>
        </w:rPr>
        <w:t xml:space="preserve"> </w:t>
      </w:r>
      <w:r w:rsidR="008F64C6" w:rsidRPr="00362F65">
        <w:rPr>
          <w:rFonts w:cs="Calibri"/>
          <w:color w:val="231F20"/>
          <w:sz w:val="24"/>
          <w:szCs w:val="24"/>
        </w:rPr>
        <w:t>organizirati sastanke-sjednice Stožera civilne zaštite i vatrogasnog zapovjedništava, tematski vezano uz pripremu požarne sezone u 202</w:t>
      </w:r>
      <w:r w:rsidR="00447E1C" w:rsidRPr="00362F65">
        <w:rPr>
          <w:rFonts w:cs="Calibri"/>
          <w:color w:val="231F20"/>
          <w:sz w:val="24"/>
          <w:szCs w:val="24"/>
        </w:rPr>
        <w:t>6</w:t>
      </w:r>
      <w:r w:rsidR="008F64C6" w:rsidRPr="00362F65">
        <w:rPr>
          <w:rFonts w:cs="Calibri"/>
          <w:color w:val="231F20"/>
          <w:sz w:val="24"/>
          <w:szCs w:val="24"/>
        </w:rPr>
        <w:t>., na kojima je potrebno:</w:t>
      </w:r>
    </w:p>
    <w:p w14:paraId="1B376868" w14:textId="08A6CE5D" w:rsidR="008F64C6" w:rsidRPr="00362F65" w:rsidRDefault="008F64C6" w:rsidP="00260B44">
      <w:pPr>
        <w:pStyle w:val="Odlomakpopisa"/>
        <w:numPr>
          <w:ilvl w:val="0"/>
          <w:numId w:val="5"/>
        </w:numPr>
        <w:shd w:val="clear" w:color="auto" w:fill="FFFFFF"/>
        <w:spacing w:after="0" w:line="240" w:lineRule="auto"/>
        <w:jc w:val="both"/>
        <w:rPr>
          <w:rFonts w:cs="Calibri"/>
          <w:color w:val="231F20"/>
          <w:sz w:val="24"/>
          <w:szCs w:val="24"/>
        </w:rPr>
      </w:pPr>
      <w:r w:rsidRPr="00362F65">
        <w:rPr>
          <w:rFonts w:cs="Calibri"/>
          <w:color w:val="231F20"/>
          <w:sz w:val="24"/>
          <w:szCs w:val="24"/>
        </w:rPr>
        <w:lastRenderedPageBreak/>
        <w:t xml:space="preserve">razmotriti stanje zaštite od požara na području </w:t>
      </w:r>
      <w:r w:rsidR="00D93854" w:rsidRPr="00362F65">
        <w:rPr>
          <w:rFonts w:cs="Calibri"/>
          <w:color w:val="231F20"/>
          <w:sz w:val="24"/>
          <w:szCs w:val="24"/>
        </w:rPr>
        <w:t xml:space="preserve">Općine </w:t>
      </w:r>
      <w:r w:rsidR="00507713">
        <w:rPr>
          <w:rFonts w:cs="Calibri"/>
          <w:color w:val="231F20"/>
          <w:sz w:val="24"/>
          <w:szCs w:val="24"/>
        </w:rPr>
        <w:t>Sveti Đurđ</w:t>
      </w:r>
      <w:r w:rsidR="00397D90" w:rsidRPr="00362F65">
        <w:rPr>
          <w:rFonts w:cs="Calibri"/>
          <w:color w:val="231F20"/>
          <w:sz w:val="24"/>
          <w:szCs w:val="24"/>
        </w:rPr>
        <w:t xml:space="preserve"> </w:t>
      </w:r>
      <w:r w:rsidRPr="00362F65">
        <w:rPr>
          <w:rFonts w:cs="Calibri"/>
          <w:color w:val="231F20"/>
          <w:sz w:val="24"/>
          <w:szCs w:val="24"/>
        </w:rPr>
        <w:t>i usvojiti Plan aktivnosti za ovogodišnju požarnu sezonu</w:t>
      </w:r>
      <w:r w:rsidR="00D93854" w:rsidRPr="00362F65">
        <w:rPr>
          <w:rFonts w:cs="Calibri"/>
          <w:color w:val="231F20"/>
          <w:sz w:val="24"/>
          <w:szCs w:val="24"/>
        </w:rPr>
        <w:t>,</w:t>
      </w:r>
    </w:p>
    <w:p w14:paraId="37AD1A19" w14:textId="3AD31C31" w:rsidR="008F64C6" w:rsidRPr="00362F65" w:rsidRDefault="007835A8" w:rsidP="00260B44">
      <w:pPr>
        <w:pStyle w:val="Odlomakpopisa"/>
        <w:numPr>
          <w:ilvl w:val="0"/>
          <w:numId w:val="5"/>
        </w:numPr>
        <w:shd w:val="clear" w:color="auto" w:fill="FFFFFF"/>
        <w:spacing w:after="0" w:line="240" w:lineRule="auto"/>
        <w:jc w:val="both"/>
        <w:rPr>
          <w:rFonts w:cs="Calibri"/>
          <w:color w:val="231F20"/>
          <w:sz w:val="24"/>
          <w:szCs w:val="24"/>
        </w:rPr>
      </w:pPr>
      <w:r w:rsidRPr="00362F65">
        <w:rPr>
          <w:rFonts w:cs="Calibri"/>
          <w:sz w:val="24"/>
          <w:szCs w:val="24"/>
        </w:rPr>
        <w:t>za realizaciju zadaća iz Programa aktivnosti razmotriti, razraditi i usvojiti projekciju korištenja Financijskim planom dodatno osiguranih sredstava za provođenje zadataka tijekom požarne sezone</w:t>
      </w:r>
      <w:r w:rsidR="00D93854" w:rsidRPr="00362F65">
        <w:rPr>
          <w:rFonts w:cs="Calibri"/>
          <w:color w:val="231F20"/>
          <w:sz w:val="24"/>
          <w:szCs w:val="24"/>
        </w:rPr>
        <w:t>,</w:t>
      </w:r>
    </w:p>
    <w:p w14:paraId="06CF1364" w14:textId="093225F7" w:rsidR="008F64C6" w:rsidRPr="00362F65" w:rsidRDefault="008F64C6" w:rsidP="00260B44">
      <w:pPr>
        <w:pStyle w:val="Odlomakpopisa"/>
        <w:numPr>
          <w:ilvl w:val="0"/>
          <w:numId w:val="5"/>
        </w:numPr>
        <w:shd w:val="clear" w:color="auto" w:fill="FFFFFF"/>
        <w:spacing w:after="0" w:line="240" w:lineRule="auto"/>
        <w:jc w:val="both"/>
        <w:rPr>
          <w:rFonts w:cs="Calibri"/>
          <w:color w:val="231F20"/>
          <w:sz w:val="24"/>
          <w:szCs w:val="24"/>
        </w:rPr>
      </w:pPr>
      <w:r w:rsidRPr="00362F65">
        <w:rPr>
          <w:rFonts w:cs="Calibri"/>
          <w:color w:val="231F20"/>
          <w:sz w:val="24"/>
          <w:szCs w:val="24"/>
        </w:rPr>
        <w:t xml:space="preserve">predložiti usvajanje Plana operativne provedbe Programa aktivnosti </w:t>
      </w:r>
      <w:r w:rsidR="00D93854" w:rsidRPr="00362F65">
        <w:rPr>
          <w:rFonts w:cs="Calibri"/>
          <w:color w:val="231F20"/>
          <w:sz w:val="24"/>
          <w:szCs w:val="24"/>
        </w:rPr>
        <w:t xml:space="preserve">na području Općine </w:t>
      </w:r>
      <w:r w:rsidR="00507713">
        <w:rPr>
          <w:rFonts w:cs="Calibri"/>
          <w:color w:val="231F20"/>
          <w:sz w:val="24"/>
          <w:szCs w:val="24"/>
        </w:rPr>
        <w:t>Sveti Đurđ</w:t>
      </w:r>
      <w:r w:rsidR="00D93854" w:rsidRPr="00362F65">
        <w:rPr>
          <w:rFonts w:cs="Calibri"/>
          <w:color w:val="231F20"/>
          <w:sz w:val="24"/>
          <w:szCs w:val="24"/>
        </w:rPr>
        <w:t>,</w:t>
      </w:r>
    </w:p>
    <w:p w14:paraId="5127A2CB" w14:textId="383D480E" w:rsidR="008F64C6" w:rsidRPr="00362F65" w:rsidRDefault="008F64C6" w:rsidP="00260B44">
      <w:pPr>
        <w:pStyle w:val="Odlomakpopisa"/>
        <w:numPr>
          <w:ilvl w:val="0"/>
          <w:numId w:val="5"/>
        </w:numPr>
        <w:shd w:val="clear" w:color="auto" w:fill="FFFFFF"/>
        <w:spacing w:after="0" w:line="240" w:lineRule="auto"/>
        <w:jc w:val="both"/>
        <w:rPr>
          <w:rFonts w:cs="Calibri"/>
          <w:color w:val="231F20"/>
          <w:sz w:val="24"/>
          <w:szCs w:val="24"/>
        </w:rPr>
      </w:pPr>
      <w:r w:rsidRPr="00362F65">
        <w:rPr>
          <w:rFonts w:cs="Calibri"/>
          <w:color w:val="231F20"/>
          <w:sz w:val="24"/>
          <w:szCs w:val="24"/>
        </w:rPr>
        <w:t xml:space="preserve">predložiti usvajanje Plana aktivnog uključenja svih subjekata zaštite od požara na </w:t>
      </w:r>
      <w:r w:rsidR="00D93854" w:rsidRPr="00362F65">
        <w:rPr>
          <w:rFonts w:cs="Calibri"/>
          <w:color w:val="231F20"/>
          <w:sz w:val="24"/>
          <w:szCs w:val="24"/>
        </w:rPr>
        <w:t xml:space="preserve">području Općine </w:t>
      </w:r>
      <w:r w:rsidR="00507713">
        <w:rPr>
          <w:rFonts w:cs="Calibri"/>
          <w:color w:val="231F20"/>
          <w:sz w:val="24"/>
          <w:szCs w:val="24"/>
        </w:rPr>
        <w:t>Sveti Đurđ</w:t>
      </w:r>
      <w:r w:rsidR="00D93854" w:rsidRPr="00362F65">
        <w:rPr>
          <w:rFonts w:cs="Calibri"/>
          <w:color w:val="231F20"/>
          <w:sz w:val="24"/>
          <w:szCs w:val="24"/>
        </w:rPr>
        <w:t xml:space="preserve">, </w:t>
      </w:r>
      <w:r w:rsidRPr="00362F65">
        <w:rPr>
          <w:rFonts w:cs="Calibri"/>
          <w:color w:val="231F20"/>
          <w:sz w:val="24"/>
          <w:szCs w:val="24"/>
        </w:rPr>
        <w:t xml:space="preserve">vodeći računa o uskladbi s Planom angažiranja vatrogasnih snaga na području </w:t>
      </w:r>
      <w:r w:rsidR="00397D90" w:rsidRPr="00362F65">
        <w:rPr>
          <w:rFonts w:cs="Calibri"/>
          <w:color w:val="231F20"/>
          <w:sz w:val="24"/>
          <w:szCs w:val="24"/>
        </w:rPr>
        <w:t>Varaždinske</w:t>
      </w:r>
      <w:r w:rsidR="00D93854" w:rsidRPr="00362F65">
        <w:rPr>
          <w:rFonts w:cs="Calibri"/>
          <w:color w:val="231F20"/>
          <w:sz w:val="24"/>
          <w:szCs w:val="24"/>
        </w:rPr>
        <w:t xml:space="preserve"> županije</w:t>
      </w:r>
      <w:r w:rsidRPr="00362F65">
        <w:rPr>
          <w:rFonts w:cs="Calibri"/>
          <w:color w:val="231F20"/>
          <w:sz w:val="24"/>
          <w:szCs w:val="24"/>
        </w:rPr>
        <w:t xml:space="preserve"> (vatrogasne snage samo su dio resursa – subjekata zaštite od požara)</w:t>
      </w:r>
      <w:r w:rsidR="00D93854" w:rsidRPr="00362F65">
        <w:rPr>
          <w:rFonts w:cs="Calibri"/>
          <w:color w:val="231F20"/>
          <w:sz w:val="24"/>
          <w:szCs w:val="24"/>
        </w:rPr>
        <w:t>,</w:t>
      </w:r>
    </w:p>
    <w:p w14:paraId="789D19D0" w14:textId="085E0784" w:rsidR="008F64C6" w:rsidRPr="00362F65" w:rsidRDefault="008F64C6" w:rsidP="00260B44">
      <w:pPr>
        <w:pStyle w:val="Odlomakpopisa"/>
        <w:numPr>
          <w:ilvl w:val="0"/>
          <w:numId w:val="5"/>
        </w:numPr>
        <w:shd w:val="clear" w:color="auto" w:fill="FFFFFF"/>
        <w:spacing w:after="0" w:line="240" w:lineRule="auto"/>
        <w:jc w:val="both"/>
        <w:rPr>
          <w:rFonts w:cs="Calibri"/>
          <w:color w:val="231F20"/>
          <w:sz w:val="24"/>
          <w:szCs w:val="24"/>
        </w:rPr>
      </w:pPr>
      <w:r w:rsidRPr="00362F65">
        <w:rPr>
          <w:rFonts w:cs="Calibri"/>
          <w:color w:val="231F20"/>
          <w:sz w:val="24"/>
          <w:szCs w:val="24"/>
        </w:rPr>
        <w:t>predložiti potrebne radnje i odrediti pogodne lokalitete i prostore radi uspostave odgovarajućih zapovjednih mjesta za koordinaciju gašenja požara sukladno odredbama Plana intervencija kod velikih požara otvorenoga prostora na teritoriju Republike Hrvatske (</w:t>
      </w:r>
      <w:r w:rsidR="00397D90" w:rsidRPr="00362F65">
        <w:rPr>
          <w:rFonts w:cs="Calibri"/>
          <w:color w:val="231F20"/>
          <w:sz w:val="24"/>
          <w:szCs w:val="24"/>
        </w:rPr>
        <w:t>„</w:t>
      </w:r>
      <w:r w:rsidRPr="00362F65">
        <w:rPr>
          <w:rFonts w:cs="Calibri"/>
          <w:color w:val="231F20"/>
          <w:sz w:val="24"/>
          <w:szCs w:val="24"/>
        </w:rPr>
        <w:t>Narodne novine</w:t>
      </w:r>
      <w:r w:rsidR="00397D90" w:rsidRPr="00362F65">
        <w:rPr>
          <w:rFonts w:cs="Calibri"/>
          <w:color w:val="231F20"/>
          <w:sz w:val="24"/>
          <w:szCs w:val="24"/>
        </w:rPr>
        <w:t>“</w:t>
      </w:r>
      <w:r w:rsidRPr="00362F65">
        <w:rPr>
          <w:rFonts w:cs="Calibri"/>
          <w:color w:val="231F20"/>
          <w:sz w:val="24"/>
          <w:szCs w:val="24"/>
        </w:rPr>
        <w:t>, broj 25/01), a izvješće o istome dostaviti Hrvatskoj vatrogasnoj zajednici</w:t>
      </w:r>
      <w:r w:rsidR="00E30C33" w:rsidRPr="00362F65">
        <w:rPr>
          <w:rFonts w:cs="Calibri"/>
          <w:color w:val="231F20"/>
          <w:sz w:val="24"/>
          <w:szCs w:val="24"/>
        </w:rPr>
        <w:t>.</w:t>
      </w:r>
    </w:p>
    <w:p w14:paraId="5B8AEE3D" w14:textId="77777777" w:rsidR="00397D90" w:rsidRPr="00362F65" w:rsidRDefault="00397D90" w:rsidP="00397D90">
      <w:pPr>
        <w:pStyle w:val="Odlomakpopisa"/>
        <w:shd w:val="clear" w:color="auto" w:fill="FFFFFF"/>
        <w:spacing w:after="0" w:line="240" w:lineRule="auto"/>
        <w:jc w:val="both"/>
        <w:rPr>
          <w:rFonts w:cs="Calibri"/>
          <w:color w:val="231F20"/>
          <w:sz w:val="24"/>
          <w:szCs w:val="24"/>
        </w:rPr>
      </w:pPr>
    </w:p>
    <w:tbl>
      <w:tblPr>
        <w:tblStyle w:val="Reetkatablice"/>
        <w:tblW w:w="0" w:type="auto"/>
        <w:tblInd w:w="704" w:type="dxa"/>
        <w:tblLook w:val="04A0" w:firstRow="1" w:lastRow="0" w:firstColumn="1" w:lastColumn="0" w:noHBand="0" w:noVBand="1"/>
      </w:tblPr>
      <w:tblGrid>
        <w:gridCol w:w="2977"/>
        <w:gridCol w:w="5381"/>
      </w:tblGrid>
      <w:tr w:rsidR="00AA2D37" w:rsidRPr="00362F65" w14:paraId="34828B48" w14:textId="77777777" w:rsidTr="00DE7BE2">
        <w:tc>
          <w:tcPr>
            <w:tcW w:w="2977" w:type="dxa"/>
          </w:tcPr>
          <w:p w14:paraId="049CC9CB" w14:textId="77777777" w:rsidR="00AA2D37" w:rsidRPr="00362F65" w:rsidRDefault="00AA2D37" w:rsidP="00DD3EBC">
            <w:pPr>
              <w:spacing w:line="240" w:lineRule="auto"/>
              <w:rPr>
                <w:rFonts w:cs="Calibri"/>
                <w:color w:val="231F20"/>
                <w:sz w:val="24"/>
                <w:szCs w:val="24"/>
              </w:rPr>
            </w:pPr>
            <w:r w:rsidRPr="00362F65">
              <w:rPr>
                <w:rFonts w:cs="Calibri"/>
                <w:color w:val="231F20"/>
                <w:sz w:val="24"/>
                <w:szCs w:val="24"/>
              </w:rPr>
              <w:t>Izvršitelji zadataka:</w:t>
            </w:r>
          </w:p>
        </w:tc>
        <w:tc>
          <w:tcPr>
            <w:tcW w:w="5381" w:type="dxa"/>
          </w:tcPr>
          <w:p w14:paraId="0DF614A4" w14:textId="77777777" w:rsidR="00AA2D37" w:rsidRPr="00362F65" w:rsidRDefault="00AA2D37" w:rsidP="00DD3EBC">
            <w:pPr>
              <w:spacing w:line="240" w:lineRule="auto"/>
              <w:rPr>
                <w:rFonts w:cs="Calibri"/>
                <w:color w:val="231F20"/>
                <w:sz w:val="24"/>
                <w:szCs w:val="24"/>
              </w:rPr>
            </w:pPr>
            <w:r w:rsidRPr="00362F65">
              <w:rPr>
                <w:rFonts w:cs="Calibri"/>
                <w:color w:val="231F20"/>
                <w:sz w:val="24"/>
                <w:szCs w:val="24"/>
              </w:rPr>
              <w:t>općinski načelnik</w:t>
            </w:r>
          </w:p>
        </w:tc>
      </w:tr>
      <w:tr w:rsidR="006D7D65" w:rsidRPr="00362F65" w14:paraId="430BC1AF" w14:textId="77777777" w:rsidTr="00DE7BE2">
        <w:tc>
          <w:tcPr>
            <w:tcW w:w="2977" w:type="dxa"/>
          </w:tcPr>
          <w:p w14:paraId="0F260960" w14:textId="77777777" w:rsidR="006D7D65" w:rsidRPr="00362F65" w:rsidRDefault="006D7D65" w:rsidP="006D7D65">
            <w:pPr>
              <w:spacing w:line="240" w:lineRule="auto"/>
              <w:rPr>
                <w:rFonts w:cs="Calibri"/>
                <w:color w:val="231F20"/>
                <w:sz w:val="24"/>
                <w:szCs w:val="24"/>
              </w:rPr>
            </w:pPr>
            <w:r w:rsidRPr="00362F65">
              <w:rPr>
                <w:rFonts w:cs="Calibri"/>
                <w:color w:val="231F20"/>
                <w:sz w:val="24"/>
                <w:szCs w:val="24"/>
              </w:rPr>
              <w:t>Sudionici:</w:t>
            </w:r>
          </w:p>
        </w:tc>
        <w:tc>
          <w:tcPr>
            <w:tcW w:w="5381" w:type="dxa"/>
          </w:tcPr>
          <w:p w14:paraId="0030C0D3" w14:textId="77777777" w:rsidR="006D7D65" w:rsidRPr="00362F65" w:rsidRDefault="006D7D65" w:rsidP="006D7D65">
            <w:pPr>
              <w:spacing w:line="240" w:lineRule="auto"/>
              <w:rPr>
                <w:rFonts w:cs="Calibri"/>
                <w:color w:val="231F20"/>
                <w:sz w:val="24"/>
                <w:szCs w:val="24"/>
              </w:rPr>
            </w:pPr>
            <w:r w:rsidRPr="00362F65">
              <w:rPr>
                <w:rFonts w:cs="Calibri"/>
                <w:color w:val="231F20"/>
                <w:sz w:val="24"/>
                <w:szCs w:val="24"/>
              </w:rPr>
              <w:t>Vatrogasna zajednica Varaždinske županije</w:t>
            </w:r>
          </w:p>
          <w:p w14:paraId="517CFD3C" w14:textId="6962028A" w:rsidR="006D7D65" w:rsidRPr="00362F65" w:rsidRDefault="006D7D65" w:rsidP="006D7D65">
            <w:pPr>
              <w:spacing w:line="240" w:lineRule="auto"/>
              <w:rPr>
                <w:rFonts w:cs="Calibri"/>
                <w:color w:val="231F20"/>
                <w:sz w:val="24"/>
                <w:szCs w:val="24"/>
              </w:rPr>
            </w:pPr>
            <w:r w:rsidRPr="00362F65">
              <w:rPr>
                <w:rFonts w:cs="Calibri"/>
                <w:color w:val="231F20"/>
                <w:sz w:val="24"/>
                <w:szCs w:val="24"/>
              </w:rPr>
              <w:t>Ministarstvo unutarnjih poslova</w:t>
            </w:r>
          </w:p>
        </w:tc>
      </w:tr>
      <w:tr w:rsidR="006D7D65" w:rsidRPr="00362F65" w14:paraId="6C6CB99F" w14:textId="77777777" w:rsidTr="00DE7BE2">
        <w:tc>
          <w:tcPr>
            <w:tcW w:w="2977" w:type="dxa"/>
          </w:tcPr>
          <w:p w14:paraId="35123D14" w14:textId="77777777" w:rsidR="006D7D65" w:rsidRPr="00362F65" w:rsidRDefault="006D7D65" w:rsidP="006D7D65">
            <w:pPr>
              <w:spacing w:line="240" w:lineRule="auto"/>
              <w:rPr>
                <w:rFonts w:cs="Calibri"/>
                <w:color w:val="231F20"/>
                <w:sz w:val="24"/>
                <w:szCs w:val="24"/>
              </w:rPr>
            </w:pPr>
            <w:r w:rsidRPr="00362F65">
              <w:rPr>
                <w:rFonts w:cs="Calibri"/>
                <w:color w:val="231F20"/>
                <w:sz w:val="24"/>
                <w:szCs w:val="24"/>
              </w:rPr>
              <w:t>Rok:</w:t>
            </w:r>
          </w:p>
        </w:tc>
        <w:tc>
          <w:tcPr>
            <w:tcW w:w="5381" w:type="dxa"/>
          </w:tcPr>
          <w:p w14:paraId="17BDEE54" w14:textId="3C387CDB" w:rsidR="006D7D65" w:rsidRPr="00362F65" w:rsidRDefault="006D7D65" w:rsidP="006D7D65">
            <w:pPr>
              <w:spacing w:line="240" w:lineRule="auto"/>
              <w:rPr>
                <w:rFonts w:cs="Calibri"/>
                <w:color w:val="231F20"/>
                <w:sz w:val="24"/>
                <w:szCs w:val="24"/>
              </w:rPr>
            </w:pPr>
            <w:r w:rsidRPr="00362F65">
              <w:rPr>
                <w:rFonts w:cs="Calibri"/>
                <w:color w:val="231F20"/>
                <w:sz w:val="24"/>
                <w:szCs w:val="24"/>
              </w:rPr>
              <w:t>1. ožujka 202</w:t>
            </w:r>
            <w:r w:rsidR="00447E1C" w:rsidRPr="00362F65">
              <w:rPr>
                <w:rFonts w:cs="Calibri"/>
                <w:color w:val="231F20"/>
                <w:sz w:val="24"/>
                <w:szCs w:val="24"/>
              </w:rPr>
              <w:t>6</w:t>
            </w:r>
            <w:r w:rsidRPr="00362F65">
              <w:rPr>
                <w:rFonts w:cs="Calibri"/>
                <w:color w:val="231F20"/>
                <w:sz w:val="24"/>
                <w:szCs w:val="24"/>
              </w:rPr>
              <w:t>.</w:t>
            </w:r>
          </w:p>
        </w:tc>
      </w:tr>
    </w:tbl>
    <w:p w14:paraId="64EEC019" w14:textId="77777777" w:rsidR="006033FA" w:rsidRPr="00362F65" w:rsidRDefault="006033FA" w:rsidP="00DD3EBC">
      <w:pPr>
        <w:shd w:val="clear" w:color="auto" w:fill="FFFFFF"/>
        <w:spacing w:after="0" w:line="240" w:lineRule="auto"/>
        <w:ind w:firstLine="708"/>
        <w:jc w:val="both"/>
        <w:rPr>
          <w:rFonts w:cs="Calibri"/>
          <w:color w:val="231F20"/>
          <w:sz w:val="24"/>
          <w:szCs w:val="24"/>
        </w:rPr>
      </w:pPr>
    </w:p>
    <w:p w14:paraId="5816A8AC" w14:textId="159EECA6" w:rsidR="001B40B8" w:rsidRPr="00362F65" w:rsidRDefault="003D06D7"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7</w:t>
      </w:r>
      <w:r w:rsidR="001B40B8" w:rsidRPr="00362F65">
        <w:rPr>
          <w:rFonts w:cs="Calibri"/>
          <w:color w:val="231F20"/>
          <w:sz w:val="24"/>
          <w:szCs w:val="24"/>
        </w:rPr>
        <w:t xml:space="preserve">. </w:t>
      </w:r>
      <w:r w:rsidR="00E56002" w:rsidRPr="00362F65">
        <w:rPr>
          <w:rFonts w:cs="Calibri"/>
          <w:color w:val="231F20"/>
          <w:sz w:val="24"/>
          <w:szCs w:val="24"/>
        </w:rPr>
        <w:t xml:space="preserve">Općina </w:t>
      </w:r>
      <w:r w:rsidR="00507713">
        <w:rPr>
          <w:rFonts w:cs="Calibri"/>
          <w:color w:val="231F20"/>
          <w:sz w:val="24"/>
          <w:szCs w:val="24"/>
        </w:rPr>
        <w:t>Sveti Đurđ</w:t>
      </w:r>
      <w:r w:rsidR="001B40B8" w:rsidRPr="00362F65">
        <w:rPr>
          <w:rFonts w:cs="Calibri"/>
          <w:color w:val="231F20"/>
          <w:sz w:val="24"/>
          <w:szCs w:val="24"/>
        </w:rPr>
        <w:t xml:space="preserve"> sukladno članku 20. stavcima 1., 2. i 3. Pravilnika o zaštiti šuma od požara (</w:t>
      </w:r>
      <w:r w:rsidR="00397D90" w:rsidRPr="00362F65">
        <w:rPr>
          <w:rFonts w:cs="Calibri"/>
          <w:color w:val="231F20"/>
          <w:sz w:val="24"/>
          <w:szCs w:val="24"/>
        </w:rPr>
        <w:t>„</w:t>
      </w:r>
      <w:r w:rsidR="001B40B8" w:rsidRPr="00362F65">
        <w:rPr>
          <w:rFonts w:cs="Calibri"/>
          <w:color w:val="231F20"/>
          <w:sz w:val="24"/>
          <w:szCs w:val="24"/>
        </w:rPr>
        <w:t>Narodne novine</w:t>
      </w:r>
      <w:r w:rsidR="00397D90" w:rsidRPr="00362F65">
        <w:rPr>
          <w:rFonts w:cs="Calibri"/>
          <w:color w:val="231F20"/>
          <w:sz w:val="24"/>
          <w:szCs w:val="24"/>
        </w:rPr>
        <w:t>“</w:t>
      </w:r>
      <w:r w:rsidR="001B40B8" w:rsidRPr="00362F65">
        <w:rPr>
          <w:rFonts w:cs="Calibri"/>
          <w:color w:val="231F20"/>
          <w:sz w:val="24"/>
          <w:szCs w:val="24"/>
        </w:rPr>
        <w:t xml:space="preserve">, broj 33/14), mora planirati i provoditi propisane preventivno-uzgojne radove u cilju smanjenja opasnosti od nastanka i brzog širenja šumskih požara i ranog otkrivanja i dojave šumskog požara te pravovremenog djelovanja u gašenju šumskog požara. </w:t>
      </w:r>
      <w:r w:rsidR="0067744C" w:rsidRPr="00362F65">
        <w:rPr>
          <w:rFonts w:cs="Calibri"/>
          <w:color w:val="231F20"/>
          <w:sz w:val="24"/>
          <w:szCs w:val="24"/>
        </w:rPr>
        <w:t xml:space="preserve">Općina </w:t>
      </w:r>
      <w:r w:rsidR="00507713">
        <w:rPr>
          <w:rFonts w:cs="Calibri"/>
          <w:color w:val="231F20"/>
          <w:sz w:val="24"/>
          <w:szCs w:val="24"/>
        </w:rPr>
        <w:t>Sveti Đurđ</w:t>
      </w:r>
      <w:r w:rsidR="00397D90" w:rsidRPr="00362F65">
        <w:rPr>
          <w:rFonts w:cs="Calibri"/>
          <w:color w:val="231F20"/>
          <w:sz w:val="24"/>
          <w:szCs w:val="24"/>
        </w:rPr>
        <w:t xml:space="preserve"> </w:t>
      </w:r>
      <w:r w:rsidR="001B40B8" w:rsidRPr="00362F65">
        <w:rPr>
          <w:rFonts w:cs="Calibri"/>
          <w:color w:val="231F20"/>
          <w:sz w:val="24"/>
          <w:szCs w:val="24"/>
        </w:rPr>
        <w:t>dužn</w:t>
      </w:r>
      <w:r w:rsidR="0067744C" w:rsidRPr="00362F65">
        <w:rPr>
          <w:rFonts w:cs="Calibri"/>
          <w:color w:val="231F20"/>
          <w:sz w:val="24"/>
          <w:szCs w:val="24"/>
        </w:rPr>
        <w:t>a</w:t>
      </w:r>
      <w:r w:rsidR="001B40B8" w:rsidRPr="00362F65">
        <w:rPr>
          <w:rFonts w:cs="Calibri"/>
          <w:color w:val="231F20"/>
          <w:sz w:val="24"/>
          <w:szCs w:val="24"/>
        </w:rPr>
        <w:t xml:space="preserve"> </w:t>
      </w:r>
      <w:r w:rsidR="0067744C" w:rsidRPr="00362F65">
        <w:rPr>
          <w:rFonts w:cs="Calibri"/>
          <w:color w:val="231F20"/>
          <w:sz w:val="24"/>
          <w:szCs w:val="24"/>
        </w:rPr>
        <w:t>je</w:t>
      </w:r>
      <w:r w:rsidR="001B40B8" w:rsidRPr="00362F65">
        <w:rPr>
          <w:rFonts w:cs="Calibri"/>
          <w:color w:val="231F20"/>
          <w:sz w:val="24"/>
          <w:szCs w:val="24"/>
        </w:rPr>
        <w:t xml:space="preserve"> dostaviti godišnje planove ili planove zaštite od požara teritorijalno nadležnoj </w:t>
      </w:r>
      <w:r w:rsidR="0067744C" w:rsidRPr="00362F65">
        <w:rPr>
          <w:rFonts w:cs="Calibri"/>
          <w:color w:val="231F20"/>
          <w:sz w:val="24"/>
          <w:szCs w:val="24"/>
        </w:rPr>
        <w:t xml:space="preserve">Vatrogasnoj zajednici </w:t>
      </w:r>
      <w:r w:rsidR="00397D90" w:rsidRPr="00362F65">
        <w:rPr>
          <w:rFonts w:cs="Calibri"/>
          <w:color w:val="231F20"/>
          <w:sz w:val="24"/>
          <w:szCs w:val="24"/>
        </w:rPr>
        <w:t>Varaždinske</w:t>
      </w:r>
      <w:r w:rsidR="0067744C" w:rsidRPr="00362F65">
        <w:rPr>
          <w:rFonts w:cs="Calibri"/>
          <w:color w:val="231F20"/>
          <w:sz w:val="24"/>
          <w:szCs w:val="24"/>
        </w:rPr>
        <w:t xml:space="preserve"> županije</w:t>
      </w:r>
      <w:r w:rsidR="001B40B8" w:rsidRPr="00362F65">
        <w:rPr>
          <w:rFonts w:cs="Calibri"/>
          <w:color w:val="231F20"/>
          <w:sz w:val="24"/>
          <w:szCs w:val="24"/>
        </w:rPr>
        <w:t>, a informaciju o provedenome dostaviti Ministarstvu unutarnjih poslova i Državnom inspektoratu iz nadležnosti poslova šumarstva.</w:t>
      </w:r>
    </w:p>
    <w:p w14:paraId="7851AA32" w14:textId="77777777" w:rsidR="001B40B8" w:rsidRPr="00362F65" w:rsidRDefault="001B40B8"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Sukladno članku 19. Zakona o šumama, </w:t>
      </w:r>
      <w:proofErr w:type="spellStart"/>
      <w:r w:rsidRPr="00362F65">
        <w:rPr>
          <w:rFonts w:cs="Calibri"/>
          <w:color w:val="231F20"/>
          <w:sz w:val="24"/>
          <w:szCs w:val="24"/>
        </w:rPr>
        <w:t>šumoposjednici</w:t>
      </w:r>
      <w:proofErr w:type="spellEnd"/>
      <w:r w:rsidRPr="00362F65">
        <w:rPr>
          <w:rFonts w:cs="Calibri"/>
          <w:color w:val="231F20"/>
          <w:sz w:val="24"/>
          <w:szCs w:val="24"/>
        </w:rPr>
        <w:t xml:space="preserve"> su dužni sanirati opožarene površine u roku od dvije godine, ako taj rok nije utvrđen šumskogospodarskim planom.</w:t>
      </w:r>
    </w:p>
    <w:p w14:paraId="6FFB2697" w14:textId="6C6A4B8D" w:rsidR="001B40B8" w:rsidRPr="00362F65" w:rsidRDefault="0067744C"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Općinsko vijeće Općine </w:t>
      </w:r>
      <w:r w:rsidR="00507713">
        <w:rPr>
          <w:rFonts w:cs="Calibri"/>
          <w:color w:val="231F20"/>
          <w:sz w:val="24"/>
          <w:szCs w:val="24"/>
        </w:rPr>
        <w:t>Sveti Đurđ</w:t>
      </w:r>
      <w:r w:rsidR="001B40B8" w:rsidRPr="00362F65">
        <w:rPr>
          <w:rFonts w:cs="Calibri"/>
          <w:color w:val="231F20"/>
          <w:sz w:val="24"/>
          <w:szCs w:val="24"/>
        </w:rPr>
        <w:t>, sukladno članku 12. Zakona o poljoprivrednom zemljištu (</w:t>
      </w:r>
      <w:r w:rsidR="00DE7BE2" w:rsidRPr="00362F65">
        <w:rPr>
          <w:rFonts w:cs="Calibri"/>
          <w:color w:val="231F20"/>
          <w:sz w:val="24"/>
          <w:szCs w:val="24"/>
        </w:rPr>
        <w:t>„</w:t>
      </w:r>
      <w:r w:rsidR="001B40B8" w:rsidRPr="00362F65">
        <w:rPr>
          <w:rFonts w:cs="Calibri"/>
          <w:color w:val="231F20"/>
          <w:sz w:val="24"/>
          <w:szCs w:val="24"/>
        </w:rPr>
        <w:t>Narodne novine</w:t>
      </w:r>
      <w:r w:rsidR="00DE7BE2" w:rsidRPr="00362F65">
        <w:rPr>
          <w:rFonts w:cs="Calibri"/>
          <w:color w:val="231F20"/>
          <w:sz w:val="24"/>
          <w:szCs w:val="24"/>
        </w:rPr>
        <w:t>“</w:t>
      </w:r>
      <w:r w:rsidR="001B40B8" w:rsidRPr="00362F65">
        <w:rPr>
          <w:rFonts w:cs="Calibri"/>
          <w:color w:val="231F20"/>
          <w:sz w:val="24"/>
          <w:szCs w:val="24"/>
        </w:rPr>
        <w:t>, br. 20/18, 115/18</w:t>
      </w:r>
      <w:r w:rsidR="001E386D" w:rsidRPr="00362F65">
        <w:rPr>
          <w:rFonts w:cs="Calibri"/>
          <w:color w:val="231F20"/>
          <w:sz w:val="24"/>
          <w:szCs w:val="24"/>
        </w:rPr>
        <w:t xml:space="preserve">, </w:t>
      </w:r>
      <w:r w:rsidR="001B40B8" w:rsidRPr="00362F65">
        <w:rPr>
          <w:rFonts w:cs="Calibri"/>
          <w:color w:val="231F20"/>
          <w:sz w:val="24"/>
          <w:szCs w:val="24"/>
        </w:rPr>
        <w:t>98/19</w:t>
      </w:r>
      <w:r w:rsidR="00952BA8" w:rsidRPr="00362F65">
        <w:rPr>
          <w:rFonts w:cs="Calibri"/>
          <w:color w:val="231F20"/>
          <w:sz w:val="24"/>
          <w:szCs w:val="24"/>
        </w:rPr>
        <w:t xml:space="preserve">, </w:t>
      </w:r>
      <w:r w:rsidR="001E386D" w:rsidRPr="00362F65">
        <w:rPr>
          <w:rFonts w:cs="Calibri"/>
          <w:color w:val="231F20"/>
          <w:sz w:val="24"/>
          <w:szCs w:val="24"/>
        </w:rPr>
        <w:t>57/22</w:t>
      </w:r>
      <w:r w:rsidR="00952BA8" w:rsidRPr="00362F65">
        <w:rPr>
          <w:rFonts w:cs="Calibri"/>
          <w:color w:val="231F20"/>
          <w:sz w:val="24"/>
          <w:szCs w:val="24"/>
        </w:rPr>
        <w:t xml:space="preserve"> i </w:t>
      </w:r>
      <w:r w:rsidR="00513967" w:rsidRPr="00362F65">
        <w:rPr>
          <w:rFonts w:cs="Calibri"/>
          <w:color w:val="231F20"/>
          <w:sz w:val="24"/>
          <w:szCs w:val="24"/>
        </w:rPr>
        <w:t>136/25</w:t>
      </w:r>
      <w:r w:rsidR="001B40B8" w:rsidRPr="00362F65">
        <w:rPr>
          <w:rFonts w:cs="Calibri"/>
          <w:color w:val="231F20"/>
          <w:sz w:val="24"/>
          <w:szCs w:val="24"/>
        </w:rPr>
        <w:t>), obve</w:t>
      </w:r>
      <w:r w:rsidRPr="00362F65">
        <w:rPr>
          <w:rFonts w:cs="Calibri"/>
          <w:color w:val="231F20"/>
          <w:sz w:val="24"/>
          <w:szCs w:val="24"/>
        </w:rPr>
        <w:t>zno</w:t>
      </w:r>
      <w:r w:rsidR="001B40B8" w:rsidRPr="00362F65">
        <w:rPr>
          <w:rFonts w:cs="Calibri"/>
          <w:color w:val="231F20"/>
          <w:sz w:val="24"/>
          <w:szCs w:val="24"/>
        </w:rPr>
        <w:t xml:space="preserve"> </w:t>
      </w:r>
      <w:r w:rsidRPr="00362F65">
        <w:rPr>
          <w:rFonts w:cs="Calibri"/>
          <w:color w:val="231F20"/>
          <w:sz w:val="24"/>
          <w:szCs w:val="24"/>
        </w:rPr>
        <w:t>je</w:t>
      </w:r>
      <w:r w:rsidR="001B40B8" w:rsidRPr="00362F65">
        <w:rPr>
          <w:rFonts w:cs="Calibri"/>
          <w:color w:val="231F20"/>
          <w:sz w:val="24"/>
          <w:szCs w:val="24"/>
        </w:rPr>
        <w:t xml:space="preserve"> propisati potrebne mjere za uređivanje i održavanje poljoprivrednih rudina i provesti ih u dijelu koji se odnosi na zaštitu od požara.</w:t>
      </w:r>
    </w:p>
    <w:p w14:paraId="11045463" w14:textId="141D9448" w:rsidR="001B40B8" w:rsidRPr="00362F65" w:rsidRDefault="001B40B8"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Izvješća o provedenim propisanim mjerama temeljem gore navedenih propisa </w:t>
      </w:r>
      <w:r w:rsidR="0067744C" w:rsidRPr="00362F65">
        <w:rPr>
          <w:rFonts w:cs="Calibri"/>
          <w:color w:val="231F20"/>
          <w:sz w:val="24"/>
          <w:szCs w:val="24"/>
        </w:rPr>
        <w:t xml:space="preserve">Općina </w:t>
      </w:r>
      <w:r w:rsidR="00507713">
        <w:rPr>
          <w:rFonts w:cs="Calibri"/>
          <w:color w:val="231F20"/>
          <w:sz w:val="24"/>
          <w:szCs w:val="24"/>
        </w:rPr>
        <w:t>Sveti Đurđ</w:t>
      </w:r>
      <w:r w:rsidR="00DE7BE2" w:rsidRPr="00362F65">
        <w:rPr>
          <w:rFonts w:cs="Calibri"/>
          <w:color w:val="231F20"/>
          <w:sz w:val="24"/>
          <w:szCs w:val="24"/>
        </w:rPr>
        <w:t xml:space="preserve"> </w:t>
      </w:r>
      <w:r w:rsidRPr="00362F65">
        <w:rPr>
          <w:rFonts w:cs="Calibri"/>
          <w:color w:val="231F20"/>
          <w:sz w:val="24"/>
          <w:szCs w:val="24"/>
        </w:rPr>
        <w:t>dužn</w:t>
      </w:r>
      <w:r w:rsidR="0067744C" w:rsidRPr="00362F65">
        <w:rPr>
          <w:rFonts w:cs="Calibri"/>
          <w:color w:val="231F20"/>
          <w:sz w:val="24"/>
          <w:szCs w:val="24"/>
        </w:rPr>
        <w:t>a</w:t>
      </w:r>
      <w:r w:rsidRPr="00362F65">
        <w:rPr>
          <w:rFonts w:cs="Calibri"/>
          <w:color w:val="231F20"/>
          <w:sz w:val="24"/>
          <w:szCs w:val="24"/>
        </w:rPr>
        <w:t xml:space="preserve"> </w:t>
      </w:r>
      <w:r w:rsidR="0067744C" w:rsidRPr="00362F65">
        <w:rPr>
          <w:rFonts w:cs="Calibri"/>
          <w:color w:val="231F20"/>
          <w:sz w:val="24"/>
          <w:szCs w:val="24"/>
        </w:rPr>
        <w:t>je</w:t>
      </w:r>
      <w:r w:rsidRPr="00362F65">
        <w:rPr>
          <w:rFonts w:cs="Calibri"/>
          <w:color w:val="231F20"/>
          <w:sz w:val="24"/>
          <w:szCs w:val="24"/>
        </w:rPr>
        <w:t xml:space="preserve"> dostaviti teritorijalno nadležnoj </w:t>
      </w:r>
      <w:r w:rsidR="0067744C" w:rsidRPr="00362F65">
        <w:rPr>
          <w:rFonts w:cs="Calibri"/>
          <w:color w:val="231F20"/>
          <w:sz w:val="24"/>
          <w:szCs w:val="24"/>
        </w:rPr>
        <w:t xml:space="preserve">Vatrogasnoj zajednici </w:t>
      </w:r>
      <w:r w:rsidR="00DE7BE2" w:rsidRPr="00362F65">
        <w:rPr>
          <w:rFonts w:cs="Calibri"/>
          <w:color w:val="231F20"/>
          <w:sz w:val="24"/>
          <w:szCs w:val="24"/>
        </w:rPr>
        <w:t xml:space="preserve">Varaždinske </w:t>
      </w:r>
      <w:r w:rsidR="0067744C" w:rsidRPr="00362F65">
        <w:rPr>
          <w:rFonts w:cs="Calibri"/>
          <w:color w:val="231F20"/>
          <w:sz w:val="24"/>
          <w:szCs w:val="24"/>
        </w:rPr>
        <w:t xml:space="preserve"> županije</w:t>
      </w:r>
      <w:r w:rsidRPr="00362F65">
        <w:rPr>
          <w:rFonts w:cs="Calibri"/>
          <w:color w:val="231F20"/>
          <w:sz w:val="24"/>
          <w:szCs w:val="24"/>
        </w:rPr>
        <w:t>.</w:t>
      </w:r>
    </w:p>
    <w:p w14:paraId="6E26123C" w14:textId="7C375B57" w:rsidR="001B40B8" w:rsidRPr="00362F65" w:rsidRDefault="001B40B8"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Nadležna tijela </w:t>
      </w:r>
      <w:r w:rsidR="0067744C" w:rsidRPr="00362F65">
        <w:rPr>
          <w:rFonts w:cs="Calibri"/>
          <w:color w:val="231F20"/>
          <w:sz w:val="24"/>
          <w:szCs w:val="24"/>
        </w:rPr>
        <w:t xml:space="preserve">Općine </w:t>
      </w:r>
      <w:r w:rsidR="00507713">
        <w:rPr>
          <w:rFonts w:cs="Calibri"/>
          <w:color w:val="231F20"/>
          <w:sz w:val="24"/>
          <w:szCs w:val="24"/>
        </w:rPr>
        <w:t>Sveti Đurđ</w:t>
      </w:r>
      <w:r w:rsidR="00DE7BE2" w:rsidRPr="00362F65">
        <w:rPr>
          <w:rFonts w:cs="Calibri"/>
          <w:color w:val="231F20"/>
          <w:sz w:val="24"/>
          <w:szCs w:val="24"/>
        </w:rPr>
        <w:t xml:space="preserve"> </w:t>
      </w:r>
      <w:r w:rsidRPr="00362F65">
        <w:rPr>
          <w:rFonts w:cs="Calibri"/>
          <w:color w:val="231F20"/>
          <w:sz w:val="24"/>
          <w:szCs w:val="24"/>
        </w:rPr>
        <w:t xml:space="preserve">sustavno će pratiti i nadzirati stanja odlagališta otpada na svom području i trajno poduzimati mjere za sanaciju nekontroliranih </w:t>
      </w:r>
      <w:r w:rsidR="00DE7BE2" w:rsidRPr="00362F65">
        <w:rPr>
          <w:rFonts w:cs="Calibri"/>
          <w:color w:val="231F20"/>
          <w:sz w:val="24"/>
          <w:szCs w:val="24"/>
        </w:rPr>
        <w:t>„</w:t>
      </w:r>
      <w:r w:rsidRPr="00362F65">
        <w:rPr>
          <w:rFonts w:cs="Calibri"/>
          <w:color w:val="231F20"/>
          <w:sz w:val="24"/>
          <w:szCs w:val="24"/>
        </w:rPr>
        <w:t>divljih</w:t>
      </w:r>
      <w:r w:rsidR="00DE7BE2" w:rsidRPr="00362F65">
        <w:rPr>
          <w:rFonts w:cs="Calibri"/>
          <w:color w:val="231F20"/>
          <w:sz w:val="24"/>
          <w:szCs w:val="24"/>
        </w:rPr>
        <w:t>“</w:t>
      </w:r>
      <w:r w:rsidRPr="00362F65">
        <w:rPr>
          <w:rFonts w:cs="Calibri"/>
          <w:color w:val="231F20"/>
          <w:sz w:val="24"/>
          <w:szCs w:val="24"/>
        </w:rPr>
        <w:t xml:space="preserve"> odlagališta.</w:t>
      </w:r>
    </w:p>
    <w:p w14:paraId="45967172" w14:textId="1A96FAA4" w:rsidR="001B40B8" w:rsidRPr="00362F65" w:rsidRDefault="0067744C"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Općina </w:t>
      </w:r>
      <w:r w:rsidR="00507713">
        <w:rPr>
          <w:rFonts w:cs="Calibri"/>
          <w:color w:val="231F20"/>
          <w:sz w:val="24"/>
          <w:szCs w:val="24"/>
        </w:rPr>
        <w:t>Sveti Đurđ</w:t>
      </w:r>
      <w:r w:rsidR="00DE7BE2" w:rsidRPr="00362F65">
        <w:rPr>
          <w:rFonts w:cs="Calibri"/>
          <w:color w:val="231F20"/>
          <w:sz w:val="24"/>
          <w:szCs w:val="24"/>
        </w:rPr>
        <w:t xml:space="preserve"> </w:t>
      </w:r>
      <w:r w:rsidR="001B40B8" w:rsidRPr="00362F65">
        <w:rPr>
          <w:rFonts w:cs="Calibri"/>
          <w:color w:val="231F20"/>
          <w:sz w:val="24"/>
          <w:szCs w:val="24"/>
        </w:rPr>
        <w:t xml:space="preserve">(nadležna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w:t>
      </w:r>
      <w:r w:rsidR="001B40B8" w:rsidRPr="00362F65">
        <w:rPr>
          <w:rFonts w:cs="Calibri"/>
          <w:color w:val="231F20"/>
          <w:sz w:val="24"/>
          <w:szCs w:val="24"/>
        </w:rPr>
        <w:lastRenderedPageBreak/>
        <w:t>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378B00C0" w14:textId="77777777" w:rsidR="00402472" w:rsidRPr="00362F65" w:rsidRDefault="00402472" w:rsidP="00DD3EBC">
      <w:pPr>
        <w:shd w:val="clear" w:color="auto" w:fill="FFFFFF"/>
        <w:spacing w:after="0" w:line="240" w:lineRule="auto"/>
        <w:ind w:firstLine="708"/>
        <w:jc w:val="both"/>
        <w:rPr>
          <w:rFonts w:cs="Calibri"/>
          <w:color w:val="231F20"/>
          <w:sz w:val="24"/>
          <w:szCs w:val="24"/>
        </w:rPr>
      </w:pPr>
    </w:p>
    <w:tbl>
      <w:tblPr>
        <w:tblStyle w:val="Reetkatablice"/>
        <w:tblW w:w="0" w:type="auto"/>
        <w:tblInd w:w="704" w:type="dxa"/>
        <w:tblLook w:val="04A0" w:firstRow="1" w:lastRow="0" w:firstColumn="1" w:lastColumn="0" w:noHBand="0" w:noVBand="1"/>
      </w:tblPr>
      <w:tblGrid>
        <w:gridCol w:w="2977"/>
        <w:gridCol w:w="5381"/>
      </w:tblGrid>
      <w:tr w:rsidR="00B916FB" w:rsidRPr="00362F65" w14:paraId="3C6CBD09" w14:textId="77777777" w:rsidTr="00DE7BE2">
        <w:tc>
          <w:tcPr>
            <w:tcW w:w="2977" w:type="dxa"/>
            <w:vAlign w:val="center"/>
          </w:tcPr>
          <w:p w14:paraId="6AA89386" w14:textId="77777777" w:rsidR="00B916FB" w:rsidRPr="00362F65" w:rsidRDefault="00B916FB" w:rsidP="00DD3EBC">
            <w:pPr>
              <w:spacing w:line="240" w:lineRule="auto"/>
              <w:rPr>
                <w:rFonts w:cs="Calibri"/>
                <w:color w:val="231F20"/>
                <w:sz w:val="24"/>
                <w:szCs w:val="24"/>
              </w:rPr>
            </w:pPr>
            <w:r w:rsidRPr="00362F65">
              <w:rPr>
                <w:rFonts w:cs="Calibri"/>
                <w:color w:val="231F20"/>
                <w:sz w:val="24"/>
                <w:szCs w:val="24"/>
              </w:rPr>
              <w:t>Izvršitelji zadataka:</w:t>
            </w:r>
          </w:p>
        </w:tc>
        <w:tc>
          <w:tcPr>
            <w:tcW w:w="5381" w:type="dxa"/>
            <w:vAlign w:val="center"/>
          </w:tcPr>
          <w:p w14:paraId="60306A59" w14:textId="77777777" w:rsidR="00B916FB" w:rsidRPr="00362F65" w:rsidRDefault="004B6024" w:rsidP="00DD3EBC">
            <w:pPr>
              <w:spacing w:line="240" w:lineRule="auto"/>
              <w:rPr>
                <w:rFonts w:cs="Calibri"/>
                <w:color w:val="231F20"/>
                <w:sz w:val="24"/>
                <w:szCs w:val="24"/>
              </w:rPr>
            </w:pPr>
            <w:r w:rsidRPr="00362F65">
              <w:rPr>
                <w:rFonts w:cs="Calibri"/>
                <w:color w:val="231F20"/>
                <w:sz w:val="24"/>
                <w:szCs w:val="24"/>
              </w:rPr>
              <w:t>općinski načelnik</w:t>
            </w:r>
          </w:p>
        </w:tc>
      </w:tr>
      <w:tr w:rsidR="00B916FB" w:rsidRPr="00362F65" w14:paraId="6D5B751F" w14:textId="77777777" w:rsidTr="00DE7BE2">
        <w:tc>
          <w:tcPr>
            <w:tcW w:w="2977" w:type="dxa"/>
            <w:vAlign w:val="center"/>
          </w:tcPr>
          <w:p w14:paraId="329CE0E8" w14:textId="77777777" w:rsidR="00B916FB" w:rsidRPr="00362F65" w:rsidRDefault="00B916FB" w:rsidP="00DD3EBC">
            <w:pPr>
              <w:spacing w:line="240" w:lineRule="auto"/>
              <w:rPr>
                <w:rFonts w:cs="Calibri"/>
                <w:color w:val="231F20"/>
                <w:sz w:val="24"/>
                <w:szCs w:val="24"/>
              </w:rPr>
            </w:pPr>
            <w:r w:rsidRPr="00362F65">
              <w:rPr>
                <w:rFonts w:cs="Calibri"/>
                <w:color w:val="231F20"/>
                <w:sz w:val="24"/>
                <w:szCs w:val="24"/>
              </w:rPr>
              <w:t>Sudionici:</w:t>
            </w:r>
          </w:p>
        </w:tc>
        <w:tc>
          <w:tcPr>
            <w:tcW w:w="5381" w:type="dxa"/>
            <w:vAlign w:val="center"/>
          </w:tcPr>
          <w:p w14:paraId="37FC83DD" w14:textId="76DBB2CA" w:rsidR="004B6024" w:rsidRPr="00362F65" w:rsidRDefault="004B6024" w:rsidP="00DD3EBC">
            <w:pPr>
              <w:spacing w:line="240" w:lineRule="auto"/>
              <w:rPr>
                <w:rFonts w:cs="Calibri"/>
                <w:color w:val="231F20"/>
                <w:sz w:val="24"/>
                <w:szCs w:val="24"/>
              </w:rPr>
            </w:pPr>
            <w:r w:rsidRPr="00362F65">
              <w:rPr>
                <w:rFonts w:cs="Calibri"/>
                <w:color w:val="231F20"/>
                <w:sz w:val="24"/>
                <w:szCs w:val="24"/>
              </w:rPr>
              <w:t xml:space="preserve">Vatrogasna zajednica </w:t>
            </w:r>
            <w:r w:rsidR="00DE7BE2" w:rsidRPr="00362F65">
              <w:rPr>
                <w:rFonts w:cs="Calibri"/>
                <w:color w:val="231F20"/>
                <w:sz w:val="24"/>
                <w:szCs w:val="24"/>
              </w:rPr>
              <w:t>Varaždinske</w:t>
            </w:r>
            <w:r w:rsidRPr="00362F65">
              <w:rPr>
                <w:rFonts w:cs="Calibri"/>
                <w:color w:val="231F20"/>
                <w:sz w:val="24"/>
                <w:szCs w:val="24"/>
              </w:rPr>
              <w:t xml:space="preserve"> županije</w:t>
            </w:r>
          </w:p>
        </w:tc>
      </w:tr>
      <w:tr w:rsidR="003000E7" w:rsidRPr="00362F65" w14:paraId="7FBA30BB" w14:textId="77777777" w:rsidTr="00DE7BE2">
        <w:tc>
          <w:tcPr>
            <w:tcW w:w="2977" w:type="dxa"/>
            <w:vAlign w:val="center"/>
          </w:tcPr>
          <w:p w14:paraId="68A91D2C" w14:textId="77777777" w:rsidR="003000E7" w:rsidRPr="00362F65" w:rsidRDefault="003000E7" w:rsidP="003000E7">
            <w:pPr>
              <w:spacing w:line="240" w:lineRule="auto"/>
              <w:rPr>
                <w:rFonts w:cs="Calibri"/>
                <w:color w:val="231F20"/>
                <w:sz w:val="24"/>
                <w:szCs w:val="24"/>
              </w:rPr>
            </w:pPr>
            <w:r w:rsidRPr="00362F65">
              <w:rPr>
                <w:rFonts w:cs="Calibri"/>
                <w:color w:val="231F20"/>
                <w:sz w:val="24"/>
                <w:szCs w:val="24"/>
              </w:rPr>
              <w:t>Rok provedbe:</w:t>
            </w:r>
          </w:p>
        </w:tc>
        <w:tc>
          <w:tcPr>
            <w:tcW w:w="5381" w:type="dxa"/>
            <w:vAlign w:val="center"/>
          </w:tcPr>
          <w:p w14:paraId="3AD10504" w14:textId="1535AE54" w:rsidR="003000E7" w:rsidRPr="00362F65" w:rsidRDefault="003000E7" w:rsidP="003000E7">
            <w:pPr>
              <w:spacing w:line="240" w:lineRule="auto"/>
              <w:rPr>
                <w:rFonts w:cs="Calibri"/>
                <w:color w:val="231F20"/>
                <w:sz w:val="24"/>
                <w:szCs w:val="24"/>
              </w:rPr>
            </w:pPr>
            <w:r w:rsidRPr="00362F65">
              <w:rPr>
                <w:rFonts w:cs="Calibri"/>
                <w:color w:val="231F20"/>
                <w:sz w:val="24"/>
                <w:szCs w:val="24"/>
              </w:rPr>
              <w:t>3. ožujka 202</w:t>
            </w:r>
            <w:r w:rsidR="00132199" w:rsidRPr="00362F65">
              <w:rPr>
                <w:rFonts w:cs="Calibri"/>
                <w:color w:val="231F20"/>
                <w:sz w:val="24"/>
                <w:szCs w:val="24"/>
              </w:rPr>
              <w:t>6</w:t>
            </w:r>
            <w:r w:rsidRPr="00362F65">
              <w:rPr>
                <w:rFonts w:cs="Calibri"/>
                <w:color w:val="231F20"/>
                <w:sz w:val="24"/>
                <w:szCs w:val="24"/>
              </w:rPr>
              <w:t>.</w:t>
            </w:r>
          </w:p>
        </w:tc>
      </w:tr>
      <w:tr w:rsidR="003000E7" w:rsidRPr="00362F65" w14:paraId="4B314403" w14:textId="77777777" w:rsidTr="00DE7BE2">
        <w:tc>
          <w:tcPr>
            <w:tcW w:w="2977" w:type="dxa"/>
            <w:vAlign w:val="center"/>
          </w:tcPr>
          <w:p w14:paraId="24EC84AD" w14:textId="77777777" w:rsidR="003000E7" w:rsidRPr="00362F65" w:rsidRDefault="003000E7" w:rsidP="003000E7">
            <w:pPr>
              <w:spacing w:line="240" w:lineRule="auto"/>
              <w:rPr>
                <w:rFonts w:cs="Calibri"/>
                <w:color w:val="231F20"/>
                <w:sz w:val="24"/>
                <w:szCs w:val="24"/>
              </w:rPr>
            </w:pPr>
            <w:r w:rsidRPr="00362F65">
              <w:rPr>
                <w:rFonts w:cs="Calibri"/>
                <w:color w:val="231F20"/>
                <w:sz w:val="24"/>
                <w:szCs w:val="24"/>
              </w:rPr>
              <w:t>Rok za dostavu izvješća:</w:t>
            </w:r>
          </w:p>
        </w:tc>
        <w:tc>
          <w:tcPr>
            <w:tcW w:w="5381" w:type="dxa"/>
            <w:vAlign w:val="center"/>
          </w:tcPr>
          <w:p w14:paraId="20AA9560" w14:textId="70171517" w:rsidR="003000E7" w:rsidRPr="00362F65" w:rsidRDefault="003000E7" w:rsidP="003000E7">
            <w:pPr>
              <w:spacing w:line="240" w:lineRule="auto"/>
              <w:rPr>
                <w:rFonts w:cs="Calibri"/>
                <w:color w:val="231F20"/>
                <w:sz w:val="24"/>
                <w:szCs w:val="24"/>
              </w:rPr>
            </w:pPr>
            <w:r w:rsidRPr="00362F65">
              <w:rPr>
                <w:rFonts w:cs="Calibri"/>
                <w:color w:val="231F20"/>
                <w:sz w:val="24"/>
                <w:szCs w:val="24"/>
              </w:rPr>
              <w:t>16. svibnja 202</w:t>
            </w:r>
            <w:r w:rsidR="00132199" w:rsidRPr="00362F65">
              <w:rPr>
                <w:rFonts w:cs="Calibri"/>
                <w:color w:val="231F20"/>
                <w:sz w:val="24"/>
                <w:szCs w:val="24"/>
              </w:rPr>
              <w:t>6</w:t>
            </w:r>
            <w:r w:rsidRPr="00362F65">
              <w:rPr>
                <w:rFonts w:cs="Calibri"/>
                <w:color w:val="231F20"/>
                <w:sz w:val="24"/>
                <w:szCs w:val="24"/>
              </w:rPr>
              <w:t>.</w:t>
            </w:r>
          </w:p>
        </w:tc>
      </w:tr>
    </w:tbl>
    <w:p w14:paraId="3C0B1383" w14:textId="77777777" w:rsidR="00B916FB" w:rsidRPr="00362F65" w:rsidRDefault="00B916FB" w:rsidP="00DD3EBC">
      <w:pPr>
        <w:shd w:val="clear" w:color="auto" w:fill="FFFFFF"/>
        <w:spacing w:after="0" w:line="240" w:lineRule="auto"/>
        <w:jc w:val="both"/>
        <w:rPr>
          <w:rFonts w:cs="Calibri"/>
          <w:color w:val="231F20"/>
          <w:sz w:val="24"/>
          <w:szCs w:val="24"/>
        </w:rPr>
      </w:pPr>
    </w:p>
    <w:p w14:paraId="0FF85C10" w14:textId="61A6CD0F" w:rsidR="00144EDF" w:rsidRPr="00362F65" w:rsidRDefault="00513967"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8</w:t>
      </w:r>
      <w:r w:rsidR="00144EDF" w:rsidRPr="00362F65">
        <w:rPr>
          <w:rFonts w:cs="Calibri"/>
          <w:color w:val="231F20"/>
          <w:sz w:val="24"/>
          <w:szCs w:val="24"/>
        </w:rPr>
        <w:t xml:space="preserve">. Općina </w:t>
      </w:r>
      <w:r w:rsidR="00507713">
        <w:rPr>
          <w:rFonts w:cs="Calibri"/>
          <w:color w:val="231F20"/>
          <w:sz w:val="24"/>
          <w:szCs w:val="24"/>
        </w:rPr>
        <w:t>Sveti Đurđ</w:t>
      </w:r>
      <w:r w:rsidR="00DE7BE2" w:rsidRPr="00362F65">
        <w:rPr>
          <w:rFonts w:cs="Calibri"/>
          <w:color w:val="231F20"/>
          <w:sz w:val="24"/>
          <w:szCs w:val="24"/>
        </w:rPr>
        <w:t xml:space="preserve"> </w:t>
      </w:r>
      <w:r w:rsidR="00144EDF" w:rsidRPr="00362F65">
        <w:rPr>
          <w:rFonts w:cs="Calibri"/>
          <w:color w:val="231F20"/>
          <w:sz w:val="24"/>
          <w:szCs w:val="24"/>
        </w:rPr>
        <w:t>dužna je ažurirati, odnosno izraditi planove motrenja, čuvanja i ophodnje te provoditi propisane mjere zaštite od požara na ugroženim prostorima, građevinama i prostorima uz pružne i cestovne pravce za područje svoje odgovornosti. Osobitu pozornost potrebno je usmjeriti na održavanje pristupnih putova za interventna vozila prema kritičnoj infrastrukturi (prugama, autocestama, elektroenergetskim postrojenjima, crpilištima vode, šumama, plinovodima, naftovodima, dalekovodima i slično).</w:t>
      </w:r>
    </w:p>
    <w:p w14:paraId="45F092A0" w14:textId="3B05E25E" w:rsidR="00144EDF" w:rsidRPr="00362F65" w:rsidRDefault="00144EDF"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Općina </w:t>
      </w:r>
      <w:r w:rsidR="00507713">
        <w:rPr>
          <w:rFonts w:cs="Calibri"/>
          <w:color w:val="231F20"/>
          <w:sz w:val="24"/>
          <w:szCs w:val="24"/>
        </w:rPr>
        <w:t>Sveti Đurđ</w:t>
      </w:r>
      <w:r w:rsidR="00DE7BE2" w:rsidRPr="00362F65">
        <w:rPr>
          <w:rFonts w:cs="Calibri"/>
          <w:color w:val="231F20"/>
          <w:sz w:val="24"/>
          <w:szCs w:val="24"/>
        </w:rPr>
        <w:t xml:space="preserve"> </w:t>
      </w:r>
      <w:r w:rsidRPr="00362F65">
        <w:rPr>
          <w:rFonts w:cs="Calibri"/>
          <w:color w:val="231F20"/>
          <w:sz w:val="24"/>
          <w:szCs w:val="24"/>
        </w:rPr>
        <w:t xml:space="preserve">obvezna je, sukladno izrađenom Planu motriteljsko-dojavne službe,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Općina </w:t>
      </w:r>
      <w:r w:rsidR="00507713">
        <w:rPr>
          <w:rFonts w:cs="Calibri"/>
          <w:color w:val="231F20"/>
          <w:sz w:val="24"/>
          <w:szCs w:val="24"/>
        </w:rPr>
        <w:t>Sveti Đurđ</w:t>
      </w:r>
      <w:r w:rsidR="00DE7BE2" w:rsidRPr="00362F65">
        <w:rPr>
          <w:rFonts w:cs="Calibri"/>
          <w:color w:val="231F20"/>
          <w:sz w:val="24"/>
          <w:szCs w:val="24"/>
        </w:rPr>
        <w:t xml:space="preserve"> </w:t>
      </w:r>
      <w:r w:rsidRPr="00362F65">
        <w:rPr>
          <w:rFonts w:cs="Calibri"/>
          <w:color w:val="231F20"/>
          <w:sz w:val="24"/>
          <w:szCs w:val="24"/>
        </w:rPr>
        <w:t xml:space="preserve">obvezno će uključivati Vatrogasnu zajednicu </w:t>
      </w:r>
      <w:r w:rsidR="00DE7BE2" w:rsidRPr="00362F65">
        <w:rPr>
          <w:rFonts w:cs="Calibri"/>
          <w:color w:val="231F20"/>
          <w:sz w:val="24"/>
          <w:szCs w:val="24"/>
        </w:rPr>
        <w:t>Varaždinske</w:t>
      </w:r>
      <w:r w:rsidRPr="00362F65">
        <w:rPr>
          <w:rFonts w:cs="Calibri"/>
          <w:color w:val="231F20"/>
          <w:sz w:val="24"/>
          <w:szCs w:val="24"/>
        </w:rPr>
        <w:t xml:space="preserve"> županije.</w:t>
      </w:r>
    </w:p>
    <w:p w14:paraId="3935E289" w14:textId="3E16C14D" w:rsidR="00144EDF" w:rsidRPr="007740FC" w:rsidRDefault="00144EDF" w:rsidP="00DD3EBC">
      <w:pPr>
        <w:shd w:val="clear" w:color="auto" w:fill="FFFFFF"/>
        <w:spacing w:after="0" w:line="240" w:lineRule="auto"/>
        <w:ind w:firstLine="708"/>
        <w:jc w:val="both"/>
        <w:rPr>
          <w:rFonts w:cs="Calibri"/>
          <w:color w:val="231F20"/>
          <w:spacing w:val="-4"/>
          <w:sz w:val="24"/>
          <w:szCs w:val="24"/>
        </w:rPr>
      </w:pPr>
      <w:r w:rsidRPr="007740FC">
        <w:rPr>
          <w:rFonts w:cs="Calibri"/>
          <w:color w:val="231F20"/>
          <w:spacing w:val="-4"/>
          <w:sz w:val="24"/>
          <w:szCs w:val="24"/>
        </w:rPr>
        <w:t xml:space="preserve">Općina </w:t>
      </w:r>
      <w:r w:rsidR="00507713">
        <w:rPr>
          <w:rFonts w:cs="Calibri"/>
          <w:color w:val="231F20"/>
          <w:spacing w:val="-4"/>
          <w:sz w:val="24"/>
          <w:szCs w:val="24"/>
        </w:rPr>
        <w:t>Sveti Đurđ</w:t>
      </w:r>
      <w:r w:rsidR="00DE7BE2" w:rsidRPr="007740FC">
        <w:rPr>
          <w:rFonts w:cs="Calibri"/>
          <w:color w:val="231F20"/>
          <w:spacing w:val="-4"/>
          <w:sz w:val="24"/>
          <w:szCs w:val="24"/>
        </w:rPr>
        <w:t xml:space="preserve"> </w:t>
      </w:r>
      <w:r w:rsidRPr="007740FC">
        <w:rPr>
          <w:rFonts w:cs="Calibri"/>
          <w:color w:val="231F20"/>
          <w:spacing w:val="-4"/>
          <w:sz w:val="24"/>
          <w:szCs w:val="24"/>
        </w:rPr>
        <w:t>obavezna je</w:t>
      </w:r>
      <w:r w:rsidR="007B576A" w:rsidRPr="007740FC">
        <w:rPr>
          <w:rFonts w:cs="Calibri"/>
          <w:color w:val="231F20"/>
          <w:spacing w:val="-4"/>
          <w:sz w:val="24"/>
          <w:szCs w:val="24"/>
        </w:rPr>
        <w:t xml:space="preserve"> svoj</w:t>
      </w:r>
      <w:r w:rsidRPr="007740FC">
        <w:rPr>
          <w:rFonts w:cs="Calibri"/>
          <w:color w:val="231F20"/>
          <w:spacing w:val="-4"/>
          <w:sz w:val="24"/>
          <w:szCs w:val="24"/>
        </w:rPr>
        <w:t xml:space="preserve"> plan motriteljsko-dojavne službe dostaviti </w:t>
      </w:r>
      <w:r w:rsidR="00D85389" w:rsidRPr="007740FC">
        <w:rPr>
          <w:rFonts w:cs="Calibri"/>
          <w:color w:val="231F20"/>
          <w:spacing w:val="-4"/>
          <w:sz w:val="24"/>
          <w:szCs w:val="24"/>
        </w:rPr>
        <w:t>Varaždinskoj</w:t>
      </w:r>
      <w:r w:rsidR="007B576A" w:rsidRPr="007740FC">
        <w:rPr>
          <w:rFonts w:cs="Calibri"/>
          <w:color w:val="231F20"/>
          <w:spacing w:val="-4"/>
          <w:sz w:val="24"/>
          <w:szCs w:val="24"/>
        </w:rPr>
        <w:t xml:space="preserve"> županiji</w:t>
      </w:r>
      <w:r w:rsidRPr="007740FC">
        <w:rPr>
          <w:rFonts w:cs="Calibri"/>
          <w:color w:val="231F20"/>
          <w:spacing w:val="-4"/>
          <w:sz w:val="24"/>
          <w:szCs w:val="24"/>
        </w:rPr>
        <w:t xml:space="preserve"> i </w:t>
      </w:r>
      <w:r w:rsidR="007B576A" w:rsidRPr="007740FC">
        <w:rPr>
          <w:rFonts w:cs="Calibri"/>
          <w:color w:val="231F20"/>
          <w:spacing w:val="-4"/>
          <w:sz w:val="24"/>
          <w:szCs w:val="24"/>
        </w:rPr>
        <w:t xml:space="preserve">Vatrogasnoj zajednici </w:t>
      </w:r>
      <w:r w:rsidR="00DE7BE2" w:rsidRPr="007740FC">
        <w:rPr>
          <w:rFonts w:cs="Calibri"/>
          <w:color w:val="231F20"/>
          <w:spacing w:val="-4"/>
          <w:sz w:val="24"/>
          <w:szCs w:val="24"/>
        </w:rPr>
        <w:t>Varaždinske</w:t>
      </w:r>
      <w:r w:rsidR="007B576A" w:rsidRPr="007740FC">
        <w:rPr>
          <w:rFonts w:cs="Calibri"/>
          <w:color w:val="231F20"/>
          <w:spacing w:val="-4"/>
          <w:sz w:val="24"/>
          <w:szCs w:val="24"/>
        </w:rPr>
        <w:t xml:space="preserve"> županije</w:t>
      </w:r>
      <w:r w:rsidRPr="007740FC">
        <w:rPr>
          <w:rFonts w:cs="Calibri"/>
          <w:color w:val="231F20"/>
          <w:spacing w:val="-4"/>
          <w:sz w:val="24"/>
          <w:szCs w:val="24"/>
        </w:rPr>
        <w:t xml:space="preserve"> koje će iste objediniti i uskladiti. </w:t>
      </w:r>
    </w:p>
    <w:p w14:paraId="63407683" w14:textId="1E0BB21D" w:rsidR="00144EDF" w:rsidRPr="00362F65" w:rsidRDefault="00144EDF"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Financijska sredstva za izradu planova motriteljsko-dojavne službe za prostore u svom vlasništvu, odnosno vlasništvu fizičkih osoba </w:t>
      </w:r>
      <w:r w:rsidR="007B576A" w:rsidRPr="00362F65">
        <w:rPr>
          <w:rFonts w:cs="Calibri"/>
          <w:color w:val="231F20"/>
          <w:sz w:val="24"/>
          <w:szCs w:val="24"/>
        </w:rPr>
        <w:t xml:space="preserve">osigurava Općina </w:t>
      </w:r>
      <w:r w:rsidR="00507713">
        <w:rPr>
          <w:rFonts w:cs="Calibri"/>
          <w:color w:val="231F20"/>
          <w:sz w:val="24"/>
          <w:szCs w:val="24"/>
        </w:rPr>
        <w:t>Sveti Đurđ</w:t>
      </w:r>
      <w:r w:rsidR="007B576A" w:rsidRPr="00362F65">
        <w:rPr>
          <w:rFonts w:cs="Calibri"/>
          <w:color w:val="231F20"/>
          <w:sz w:val="24"/>
          <w:szCs w:val="24"/>
        </w:rPr>
        <w:t>.</w:t>
      </w:r>
    </w:p>
    <w:p w14:paraId="3B0F6A23" w14:textId="03EF311B" w:rsidR="00144EDF" w:rsidRPr="00362F65" w:rsidRDefault="00144EDF"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Izrađene planove s prikazom pristupnih putova za interventna vozila, planove motrenja, čuvanja i ophodnje kao i sve ostale propisane mjere, </w:t>
      </w:r>
      <w:r w:rsidR="007B576A" w:rsidRPr="00362F65">
        <w:rPr>
          <w:rFonts w:cs="Calibri"/>
          <w:color w:val="231F20"/>
          <w:sz w:val="24"/>
          <w:szCs w:val="24"/>
        </w:rPr>
        <w:t xml:space="preserve">Općina </w:t>
      </w:r>
      <w:r w:rsidR="00507713">
        <w:rPr>
          <w:rFonts w:cs="Calibri"/>
          <w:color w:val="231F20"/>
          <w:sz w:val="24"/>
          <w:szCs w:val="24"/>
        </w:rPr>
        <w:t>Sveti Đurđ</w:t>
      </w:r>
      <w:r w:rsidR="00DE7BE2" w:rsidRPr="00362F65">
        <w:rPr>
          <w:rFonts w:cs="Calibri"/>
          <w:color w:val="231F20"/>
          <w:sz w:val="24"/>
          <w:szCs w:val="24"/>
        </w:rPr>
        <w:t xml:space="preserve"> </w:t>
      </w:r>
      <w:r w:rsidR="007B576A" w:rsidRPr="00362F65">
        <w:rPr>
          <w:rFonts w:cs="Calibri"/>
          <w:color w:val="231F20"/>
          <w:sz w:val="24"/>
          <w:szCs w:val="24"/>
        </w:rPr>
        <w:t xml:space="preserve">obavezna je dostaviti teritorijalno nadležnoj Vatrogasnoj zajednici </w:t>
      </w:r>
      <w:r w:rsidR="00DE7BE2" w:rsidRPr="00362F65">
        <w:rPr>
          <w:rFonts w:cs="Calibri"/>
          <w:color w:val="231F20"/>
          <w:sz w:val="24"/>
          <w:szCs w:val="24"/>
        </w:rPr>
        <w:t>Varaždinske</w:t>
      </w:r>
      <w:r w:rsidR="007B576A" w:rsidRPr="00362F65">
        <w:rPr>
          <w:rFonts w:cs="Calibri"/>
          <w:color w:val="231F20"/>
          <w:sz w:val="24"/>
          <w:szCs w:val="24"/>
        </w:rPr>
        <w:t xml:space="preserve"> županije.</w:t>
      </w:r>
    </w:p>
    <w:p w14:paraId="2F3A3D02" w14:textId="77777777" w:rsidR="00DE7BE2" w:rsidRPr="00362F65" w:rsidRDefault="00DE7BE2" w:rsidP="00DD3EBC">
      <w:pPr>
        <w:shd w:val="clear" w:color="auto" w:fill="FFFFFF"/>
        <w:spacing w:after="0" w:line="240" w:lineRule="auto"/>
        <w:ind w:firstLine="708"/>
        <w:jc w:val="both"/>
        <w:rPr>
          <w:rFonts w:cs="Calibri"/>
          <w:color w:val="231F20"/>
          <w:sz w:val="24"/>
          <w:szCs w:val="24"/>
        </w:rPr>
      </w:pPr>
    </w:p>
    <w:tbl>
      <w:tblPr>
        <w:tblStyle w:val="Reetkatablice"/>
        <w:tblW w:w="0" w:type="auto"/>
        <w:tblInd w:w="704" w:type="dxa"/>
        <w:tblLook w:val="04A0" w:firstRow="1" w:lastRow="0" w:firstColumn="1" w:lastColumn="0" w:noHBand="0" w:noVBand="1"/>
      </w:tblPr>
      <w:tblGrid>
        <w:gridCol w:w="2977"/>
        <w:gridCol w:w="5381"/>
      </w:tblGrid>
      <w:tr w:rsidR="007B576A" w:rsidRPr="00362F65" w14:paraId="387BC7F7" w14:textId="77777777" w:rsidTr="00DE7BE2">
        <w:tc>
          <w:tcPr>
            <w:tcW w:w="2977" w:type="dxa"/>
            <w:vAlign w:val="center"/>
          </w:tcPr>
          <w:p w14:paraId="5967A5CB" w14:textId="77777777" w:rsidR="007B576A" w:rsidRPr="00362F65" w:rsidRDefault="007B576A" w:rsidP="00DD3EBC">
            <w:pPr>
              <w:spacing w:line="240" w:lineRule="auto"/>
              <w:rPr>
                <w:rFonts w:cs="Calibri"/>
                <w:color w:val="231F20"/>
                <w:sz w:val="24"/>
                <w:szCs w:val="24"/>
              </w:rPr>
            </w:pPr>
            <w:r w:rsidRPr="00362F65">
              <w:rPr>
                <w:rFonts w:cs="Calibri"/>
                <w:color w:val="231F20"/>
                <w:sz w:val="24"/>
                <w:szCs w:val="24"/>
              </w:rPr>
              <w:t>Izvršitelji zadataka:</w:t>
            </w:r>
          </w:p>
        </w:tc>
        <w:tc>
          <w:tcPr>
            <w:tcW w:w="5381" w:type="dxa"/>
            <w:vAlign w:val="center"/>
          </w:tcPr>
          <w:p w14:paraId="785037DB" w14:textId="77777777" w:rsidR="007B576A" w:rsidRPr="00362F65" w:rsidRDefault="007B576A" w:rsidP="00DD3EBC">
            <w:pPr>
              <w:spacing w:line="240" w:lineRule="auto"/>
              <w:rPr>
                <w:rFonts w:cs="Calibri"/>
                <w:color w:val="231F20"/>
                <w:sz w:val="24"/>
                <w:szCs w:val="24"/>
              </w:rPr>
            </w:pPr>
            <w:r w:rsidRPr="00362F65">
              <w:rPr>
                <w:rFonts w:cs="Calibri"/>
                <w:color w:val="231F20"/>
                <w:sz w:val="24"/>
                <w:szCs w:val="24"/>
              </w:rPr>
              <w:t>općinski načelnik</w:t>
            </w:r>
          </w:p>
        </w:tc>
      </w:tr>
      <w:tr w:rsidR="007B576A" w:rsidRPr="00362F65" w14:paraId="29C5273A" w14:textId="77777777" w:rsidTr="00DE7BE2">
        <w:tc>
          <w:tcPr>
            <w:tcW w:w="2977" w:type="dxa"/>
            <w:vAlign w:val="center"/>
          </w:tcPr>
          <w:p w14:paraId="7FB32EDC" w14:textId="77777777" w:rsidR="007B576A" w:rsidRPr="00362F65" w:rsidRDefault="007B576A" w:rsidP="00DD3EBC">
            <w:pPr>
              <w:spacing w:line="240" w:lineRule="auto"/>
              <w:rPr>
                <w:rFonts w:cs="Calibri"/>
                <w:color w:val="231F20"/>
                <w:sz w:val="24"/>
                <w:szCs w:val="24"/>
              </w:rPr>
            </w:pPr>
            <w:r w:rsidRPr="00362F65">
              <w:rPr>
                <w:rFonts w:cs="Calibri"/>
                <w:color w:val="231F20"/>
                <w:sz w:val="24"/>
                <w:szCs w:val="24"/>
              </w:rPr>
              <w:t>Sudionici:</w:t>
            </w:r>
          </w:p>
        </w:tc>
        <w:tc>
          <w:tcPr>
            <w:tcW w:w="5381" w:type="dxa"/>
            <w:vAlign w:val="center"/>
          </w:tcPr>
          <w:p w14:paraId="2C7BF079" w14:textId="48B2B012" w:rsidR="007B576A" w:rsidRPr="00362F65" w:rsidRDefault="00A13225" w:rsidP="00DD3EBC">
            <w:pPr>
              <w:spacing w:line="240" w:lineRule="auto"/>
              <w:rPr>
                <w:rFonts w:cs="Calibri"/>
                <w:color w:val="231F20"/>
                <w:sz w:val="24"/>
                <w:szCs w:val="24"/>
              </w:rPr>
            </w:pPr>
            <w:r w:rsidRPr="00362F65">
              <w:rPr>
                <w:rFonts w:cs="Calibri"/>
                <w:color w:val="231F20"/>
                <w:sz w:val="24"/>
                <w:szCs w:val="24"/>
              </w:rPr>
              <w:t>Vatrogasna zajednica Varaždinske županije</w:t>
            </w:r>
          </w:p>
        </w:tc>
      </w:tr>
      <w:tr w:rsidR="007B576A" w:rsidRPr="00362F65" w14:paraId="11335A38" w14:textId="77777777" w:rsidTr="00DE7BE2">
        <w:tc>
          <w:tcPr>
            <w:tcW w:w="2977" w:type="dxa"/>
            <w:vAlign w:val="center"/>
          </w:tcPr>
          <w:p w14:paraId="0B7EAAAC" w14:textId="77777777" w:rsidR="007B576A" w:rsidRPr="00362F65" w:rsidRDefault="007B576A" w:rsidP="00DD3EBC">
            <w:pPr>
              <w:spacing w:line="240" w:lineRule="auto"/>
              <w:rPr>
                <w:rFonts w:cs="Calibri"/>
                <w:color w:val="231F20"/>
                <w:sz w:val="24"/>
                <w:szCs w:val="24"/>
              </w:rPr>
            </w:pPr>
            <w:r w:rsidRPr="00362F65">
              <w:rPr>
                <w:rFonts w:cs="Calibri"/>
                <w:color w:val="231F20"/>
                <w:sz w:val="24"/>
                <w:szCs w:val="24"/>
              </w:rPr>
              <w:t>Rok provedbe:</w:t>
            </w:r>
          </w:p>
        </w:tc>
        <w:tc>
          <w:tcPr>
            <w:tcW w:w="5381" w:type="dxa"/>
            <w:vAlign w:val="center"/>
          </w:tcPr>
          <w:p w14:paraId="156650B8" w14:textId="027BE63A" w:rsidR="007B576A" w:rsidRPr="00362F65" w:rsidRDefault="001E386D" w:rsidP="00DD3EBC">
            <w:pPr>
              <w:spacing w:line="240" w:lineRule="auto"/>
              <w:rPr>
                <w:rFonts w:cs="Calibri"/>
                <w:color w:val="231F20"/>
                <w:sz w:val="24"/>
                <w:szCs w:val="24"/>
              </w:rPr>
            </w:pPr>
            <w:r w:rsidRPr="00362F65">
              <w:rPr>
                <w:rFonts w:cs="Calibri"/>
                <w:color w:val="231F20"/>
                <w:sz w:val="24"/>
                <w:szCs w:val="24"/>
              </w:rPr>
              <w:t>2</w:t>
            </w:r>
            <w:r w:rsidR="006A01F9" w:rsidRPr="00362F65">
              <w:rPr>
                <w:rFonts w:cs="Calibri"/>
                <w:color w:val="231F20"/>
                <w:sz w:val="24"/>
                <w:szCs w:val="24"/>
              </w:rPr>
              <w:t>7</w:t>
            </w:r>
            <w:r w:rsidR="007B576A" w:rsidRPr="00362F65">
              <w:rPr>
                <w:rFonts w:cs="Calibri"/>
                <w:color w:val="231F20"/>
                <w:sz w:val="24"/>
                <w:szCs w:val="24"/>
              </w:rPr>
              <w:t>. ožujka 202</w:t>
            </w:r>
            <w:r w:rsidR="006A01F9" w:rsidRPr="00362F65">
              <w:rPr>
                <w:rFonts w:cs="Calibri"/>
                <w:color w:val="231F20"/>
                <w:sz w:val="24"/>
                <w:szCs w:val="24"/>
              </w:rPr>
              <w:t>6</w:t>
            </w:r>
            <w:r w:rsidR="007B576A" w:rsidRPr="00362F65">
              <w:rPr>
                <w:rFonts w:cs="Calibri"/>
                <w:color w:val="231F20"/>
                <w:sz w:val="24"/>
                <w:szCs w:val="24"/>
              </w:rPr>
              <w:t>.</w:t>
            </w:r>
          </w:p>
        </w:tc>
      </w:tr>
    </w:tbl>
    <w:p w14:paraId="7A18D2BC" w14:textId="77777777" w:rsidR="007B576A" w:rsidRPr="00362F65" w:rsidRDefault="007B576A" w:rsidP="00DD3EBC">
      <w:pPr>
        <w:shd w:val="clear" w:color="auto" w:fill="FFFFFF"/>
        <w:spacing w:after="0" w:line="240" w:lineRule="auto"/>
        <w:jc w:val="both"/>
        <w:rPr>
          <w:rFonts w:cs="Calibri"/>
          <w:color w:val="231F20"/>
          <w:sz w:val="24"/>
          <w:szCs w:val="24"/>
        </w:rPr>
      </w:pPr>
    </w:p>
    <w:p w14:paraId="25595F93" w14:textId="28006F86" w:rsidR="007B576A" w:rsidRPr="00362F65" w:rsidRDefault="00513967"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9</w:t>
      </w:r>
      <w:r w:rsidR="007B576A" w:rsidRPr="00362F65">
        <w:rPr>
          <w:rFonts w:cs="Calibri"/>
          <w:color w:val="231F20"/>
          <w:sz w:val="24"/>
          <w:szCs w:val="24"/>
        </w:rPr>
        <w:t xml:space="preserve">. </w:t>
      </w:r>
      <w:r w:rsidR="00E4148E" w:rsidRPr="00362F65">
        <w:rPr>
          <w:rFonts w:cs="Calibri"/>
          <w:color w:val="231F20"/>
          <w:sz w:val="24"/>
          <w:szCs w:val="24"/>
        </w:rPr>
        <w:t xml:space="preserve">Općina </w:t>
      </w:r>
      <w:r w:rsidR="00507713">
        <w:rPr>
          <w:rFonts w:cs="Calibri"/>
          <w:color w:val="231F20"/>
          <w:sz w:val="24"/>
          <w:szCs w:val="24"/>
        </w:rPr>
        <w:t>Sveti Đurđ</w:t>
      </w:r>
      <w:r w:rsidR="00DE7BE2" w:rsidRPr="00362F65">
        <w:rPr>
          <w:rFonts w:cs="Calibri"/>
          <w:color w:val="231F20"/>
          <w:sz w:val="24"/>
          <w:szCs w:val="24"/>
        </w:rPr>
        <w:t xml:space="preserve"> </w:t>
      </w:r>
      <w:r w:rsidR="007B576A" w:rsidRPr="00362F65">
        <w:rPr>
          <w:rFonts w:cs="Calibri"/>
          <w:color w:val="231F20"/>
          <w:sz w:val="24"/>
          <w:szCs w:val="24"/>
        </w:rPr>
        <w:t>obvezn</w:t>
      </w:r>
      <w:r w:rsidR="00E4148E" w:rsidRPr="00362F65">
        <w:rPr>
          <w:rFonts w:cs="Calibri"/>
          <w:color w:val="231F20"/>
          <w:sz w:val="24"/>
          <w:szCs w:val="24"/>
        </w:rPr>
        <w:t>a</w:t>
      </w:r>
      <w:r w:rsidR="007B576A" w:rsidRPr="00362F65">
        <w:rPr>
          <w:rFonts w:cs="Calibri"/>
          <w:color w:val="231F20"/>
          <w:sz w:val="24"/>
          <w:szCs w:val="24"/>
        </w:rPr>
        <w:t xml:space="preserve"> </w:t>
      </w:r>
      <w:r w:rsidR="00E4148E" w:rsidRPr="00362F65">
        <w:rPr>
          <w:rFonts w:cs="Calibri"/>
          <w:color w:val="231F20"/>
          <w:sz w:val="24"/>
          <w:szCs w:val="24"/>
        </w:rPr>
        <w:t>je</w:t>
      </w:r>
      <w:r w:rsidR="007B576A" w:rsidRPr="00362F65">
        <w:rPr>
          <w:rFonts w:cs="Calibri"/>
          <w:color w:val="231F20"/>
          <w:sz w:val="24"/>
          <w:szCs w:val="24"/>
        </w:rPr>
        <w:t xml:space="preserve"> u svoj</w:t>
      </w:r>
      <w:r w:rsidR="00E4148E" w:rsidRPr="00362F65">
        <w:rPr>
          <w:rFonts w:cs="Calibri"/>
          <w:color w:val="231F20"/>
          <w:sz w:val="24"/>
          <w:szCs w:val="24"/>
        </w:rPr>
        <w:t>em proračunu</w:t>
      </w:r>
      <w:r w:rsidR="007B576A" w:rsidRPr="00362F65">
        <w:rPr>
          <w:rFonts w:cs="Calibri"/>
          <w:color w:val="231F20"/>
          <w:sz w:val="24"/>
          <w:szCs w:val="24"/>
        </w:rPr>
        <w:t xml:space="preserve"> predvidjeti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7584AB0F" w14:textId="77777777" w:rsidR="00DE7BE2" w:rsidRPr="00362F65" w:rsidRDefault="00DE7BE2" w:rsidP="00DD3EBC">
      <w:pPr>
        <w:shd w:val="clear" w:color="auto" w:fill="FFFFFF"/>
        <w:spacing w:after="0" w:line="240" w:lineRule="auto"/>
        <w:ind w:firstLine="708"/>
        <w:jc w:val="both"/>
        <w:rPr>
          <w:rFonts w:cs="Calibri"/>
          <w:color w:val="231F20"/>
          <w:sz w:val="24"/>
          <w:szCs w:val="24"/>
        </w:rPr>
      </w:pPr>
    </w:p>
    <w:tbl>
      <w:tblPr>
        <w:tblStyle w:val="Reetkatablice"/>
        <w:tblW w:w="0" w:type="auto"/>
        <w:tblInd w:w="704" w:type="dxa"/>
        <w:tblLook w:val="04A0" w:firstRow="1" w:lastRow="0" w:firstColumn="1" w:lastColumn="0" w:noHBand="0" w:noVBand="1"/>
      </w:tblPr>
      <w:tblGrid>
        <w:gridCol w:w="2977"/>
        <w:gridCol w:w="5381"/>
      </w:tblGrid>
      <w:tr w:rsidR="00E4148E" w:rsidRPr="00362F65" w14:paraId="1E0F17F2" w14:textId="77777777" w:rsidTr="00DE7BE2">
        <w:tc>
          <w:tcPr>
            <w:tcW w:w="2977" w:type="dxa"/>
            <w:vAlign w:val="center"/>
          </w:tcPr>
          <w:p w14:paraId="70B445D1" w14:textId="77777777" w:rsidR="00E4148E" w:rsidRPr="00362F65" w:rsidRDefault="00E4148E" w:rsidP="00DD3EBC">
            <w:pPr>
              <w:spacing w:line="240" w:lineRule="auto"/>
              <w:rPr>
                <w:rFonts w:cs="Calibri"/>
                <w:color w:val="231F20"/>
                <w:sz w:val="24"/>
                <w:szCs w:val="24"/>
              </w:rPr>
            </w:pPr>
            <w:r w:rsidRPr="00362F65">
              <w:rPr>
                <w:rFonts w:cs="Calibri"/>
                <w:color w:val="231F20"/>
                <w:sz w:val="24"/>
                <w:szCs w:val="24"/>
              </w:rPr>
              <w:t>Izvršitelji zadataka:</w:t>
            </w:r>
          </w:p>
        </w:tc>
        <w:tc>
          <w:tcPr>
            <w:tcW w:w="5381" w:type="dxa"/>
            <w:vAlign w:val="center"/>
          </w:tcPr>
          <w:p w14:paraId="4EE764B3" w14:textId="77777777" w:rsidR="00E4148E" w:rsidRPr="00362F65" w:rsidRDefault="00E4148E" w:rsidP="00DD3EBC">
            <w:pPr>
              <w:spacing w:line="240" w:lineRule="auto"/>
              <w:rPr>
                <w:rFonts w:cs="Calibri"/>
                <w:color w:val="231F20"/>
                <w:sz w:val="24"/>
                <w:szCs w:val="24"/>
              </w:rPr>
            </w:pPr>
            <w:r w:rsidRPr="00362F65">
              <w:rPr>
                <w:rFonts w:cs="Calibri"/>
                <w:color w:val="231F20"/>
                <w:sz w:val="24"/>
                <w:szCs w:val="24"/>
              </w:rPr>
              <w:t>općinski načelnik</w:t>
            </w:r>
          </w:p>
        </w:tc>
      </w:tr>
      <w:tr w:rsidR="00E4148E" w:rsidRPr="00362F65" w14:paraId="3BF02E64" w14:textId="77777777" w:rsidTr="00DE7BE2">
        <w:tc>
          <w:tcPr>
            <w:tcW w:w="2977" w:type="dxa"/>
            <w:vAlign w:val="center"/>
          </w:tcPr>
          <w:p w14:paraId="44166E7D" w14:textId="77777777" w:rsidR="00E4148E" w:rsidRPr="00362F65" w:rsidRDefault="00E4148E" w:rsidP="00DD3EBC">
            <w:pPr>
              <w:spacing w:line="240" w:lineRule="auto"/>
              <w:rPr>
                <w:rFonts w:cs="Calibri"/>
                <w:color w:val="231F20"/>
                <w:sz w:val="24"/>
                <w:szCs w:val="24"/>
              </w:rPr>
            </w:pPr>
            <w:r w:rsidRPr="00362F65">
              <w:rPr>
                <w:rFonts w:cs="Calibri"/>
                <w:color w:val="231F20"/>
                <w:sz w:val="24"/>
                <w:szCs w:val="24"/>
              </w:rPr>
              <w:t>Sudionici:</w:t>
            </w:r>
          </w:p>
        </w:tc>
        <w:tc>
          <w:tcPr>
            <w:tcW w:w="5381" w:type="dxa"/>
            <w:vAlign w:val="center"/>
          </w:tcPr>
          <w:p w14:paraId="2B998781" w14:textId="77777777" w:rsidR="00E4148E" w:rsidRPr="00362F65" w:rsidRDefault="00E4148E" w:rsidP="00DD3EBC">
            <w:pPr>
              <w:spacing w:line="240" w:lineRule="auto"/>
              <w:rPr>
                <w:rFonts w:cs="Calibri"/>
                <w:color w:val="231F20"/>
                <w:sz w:val="24"/>
                <w:szCs w:val="24"/>
              </w:rPr>
            </w:pPr>
            <w:r w:rsidRPr="00362F65">
              <w:rPr>
                <w:rFonts w:cs="Calibri"/>
                <w:color w:val="231F20"/>
                <w:sz w:val="24"/>
                <w:szCs w:val="24"/>
              </w:rPr>
              <w:t>/</w:t>
            </w:r>
          </w:p>
        </w:tc>
      </w:tr>
      <w:tr w:rsidR="00E4148E" w:rsidRPr="00362F65" w14:paraId="3C4BAD80" w14:textId="77777777" w:rsidTr="00DE7BE2">
        <w:tc>
          <w:tcPr>
            <w:tcW w:w="2977" w:type="dxa"/>
            <w:vAlign w:val="center"/>
          </w:tcPr>
          <w:p w14:paraId="08307398" w14:textId="77777777" w:rsidR="00E4148E" w:rsidRPr="00362F65" w:rsidRDefault="00E4148E" w:rsidP="00DD3EBC">
            <w:pPr>
              <w:spacing w:line="240" w:lineRule="auto"/>
              <w:rPr>
                <w:rFonts w:cs="Calibri"/>
                <w:color w:val="231F20"/>
                <w:sz w:val="24"/>
                <w:szCs w:val="24"/>
              </w:rPr>
            </w:pPr>
            <w:r w:rsidRPr="00362F65">
              <w:rPr>
                <w:rFonts w:cs="Calibri"/>
                <w:color w:val="231F20"/>
                <w:sz w:val="24"/>
                <w:szCs w:val="24"/>
              </w:rPr>
              <w:t>Rok provedbe:</w:t>
            </w:r>
          </w:p>
        </w:tc>
        <w:tc>
          <w:tcPr>
            <w:tcW w:w="5381" w:type="dxa"/>
            <w:vAlign w:val="center"/>
          </w:tcPr>
          <w:p w14:paraId="45CF49B6" w14:textId="172316B6" w:rsidR="00E4148E" w:rsidRPr="00362F65" w:rsidRDefault="00E4148E" w:rsidP="00DD3EBC">
            <w:pPr>
              <w:spacing w:line="240" w:lineRule="auto"/>
              <w:rPr>
                <w:rFonts w:cs="Calibri"/>
                <w:color w:val="231F20"/>
                <w:sz w:val="24"/>
                <w:szCs w:val="24"/>
              </w:rPr>
            </w:pPr>
            <w:r w:rsidRPr="00362F65">
              <w:rPr>
                <w:rFonts w:cs="Calibri"/>
                <w:color w:val="231F20"/>
                <w:sz w:val="24"/>
                <w:szCs w:val="24"/>
              </w:rPr>
              <w:t>1</w:t>
            </w:r>
            <w:r w:rsidR="00107757" w:rsidRPr="00362F65">
              <w:rPr>
                <w:rFonts w:cs="Calibri"/>
                <w:color w:val="231F20"/>
                <w:sz w:val="24"/>
                <w:szCs w:val="24"/>
              </w:rPr>
              <w:t>0</w:t>
            </w:r>
            <w:r w:rsidRPr="00362F65">
              <w:rPr>
                <w:rFonts w:cs="Calibri"/>
                <w:color w:val="231F20"/>
                <w:sz w:val="24"/>
                <w:szCs w:val="24"/>
              </w:rPr>
              <w:t>. travnja 202</w:t>
            </w:r>
            <w:r w:rsidR="00107757" w:rsidRPr="00362F65">
              <w:rPr>
                <w:rFonts w:cs="Calibri"/>
                <w:color w:val="231F20"/>
                <w:sz w:val="24"/>
                <w:szCs w:val="24"/>
              </w:rPr>
              <w:t>6</w:t>
            </w:r>
            <w:r w:rsidRPr="00362F65">
              <w:rPr>
                <w:rFonts w:cs="Calibri"/>
                <w:color w:val="231F20"/>
                <w:sz w:val="24"/>
                <w:szCs w:val="24"/>
              </w:rPr>
              <w:t>.</w:t>
            </w:r>
          </w:p>
        </w:tc>
      </w:tr>
    </w:tbl>
    <w:p w14:paraId="3E4BCDEF" w14:textId="2F6977F3" w:rsidR="007B576A" w:rsidRPr="00362F65" w:rsidRDefault="007B576A" w:rsidP="00DD3EBC">
      <w:pPr>
        <w:shd w:val="clear" w:color="auto" w:fill="FFFFFF"/>
        <w:spacing w:after="0" w:line="240" w:lineRule="auto"/>
        <w:jc w:val="both"/>
        <w:rPr>
          <w:rFonts w:cs="Calibri"/>
          <w:color w:val="231F20"/>
          <w:sz w:val="24"/>
          <w:szCs w:val="24"/>
        </w:rPr>
      </w:pPr>
    </w:p>
    <w:p w14:paraId="7D2819C5" w14:textId="77777777" w:rsidR="00E4148E" w:rsidRPr="00362F65" w:rsidRDefault="00E4148E" w:rsidP="00DD3EBC">
      <w:pPr>
        <w:shd w:val="clear" w:color="auto" w:fill="FFFFFF"/>
        <w:spacing w:after="0" w:line="240" w:lineRule="auto"/>
        <w:jc w:val="center"/>
        <w:rPr>
          <w:rFonts w:cs="Calibri"/>
          <w:color w:val="231F20"/>
          <w:sz w:val="24"/>
          <w:szCs w:val="24"/>
        </w:rPr>
      </w:pPr>
      <w:r w:rsidRPr="00362F65">
        <w:rPr>
          <w:rFonts w:cs="Calibri"/>
          <w:color w:val="231F20"/>
          <w:sz w:val="24"/>
          <w:szCs w:val="24"/>
        </w:rPr>
        <w:lastRenderedPageBreak/>
        <w:t>IV. PLANSKE, PREVENTIVNE, OPERATIVNE I NADZORNE AKTIVNOSTI SUBJEKATA PROGRAMA AKTIVNOSTI U PRIPREMI POŽARNE SEZONE U SVRHU SMANJENJA OPASNOSTI OD NASTANKA I ŠIRENJA POŽARA</w:t>
      </w:r>
    </w:p>
    <w:p w14:paraId="125098F8" w14:textId="77777777" w:rsidR="00107757" w:rsidRPr="00362F65" w:rsidRDefault="00107757" w:rsidP="00DD3EBC">
      <w:pPr>
        <w:shd w:val="clear" w:color="auto" w:fill="FFFFFF"/>
        <w:spacing w:after="0" w:line="240" w:lineRule="auto"/>
        <w:jc w:val="center"/>
        <w:rPr>
          <w:rFonts w:cs="Calibri"/>
          <w:color w:val="231F20"/>
          <w:sz w:val="24"/>
          <w:szCs w:val="24"/>
        </w:rPr>
      </w:pPr>
    </w:p>
    <w:p w14:paraId="06719381" w14:textId="0B4B53FF" w:rsidR="00E4148E" w:rsidRPr="00362F65" w:rsidRDefault="009B1DDF" w:rsidP="00DD3EBC">
      <w:pPr>
        <w:shd w:val="clear" w:color="auto" w:fill="FFFFFF"/>
        <w:spacing w:after="0" w:line="240" w:lineRule="auto"/>
        <w:jc w:val="center"/>
        <w:rPr>
          <w:rFonts w:cs="Calibri"/>
          <w:i/>
          <w:iCs/>
          <w:color w:val="231F20"/>
          <w:sz w:val="24"/>
          <w:szCs w:val="24"/>
        </w:rPr>
      </w:pPr>
      <w:proofErr w:type="spellStart"/>
      <w:r w:rsidRPr="00362F65">
        <w:rPr>
          <w:rFonts w:cs="Calibri"/>
          <w:i/>
          <w:iCs/>
          <w:color w:val="231F20"/>
          <w:sz w:val="24"/>
          <w:szCs w:val="24"/>
        </w:rPr>
        <w:t>Šumoposjednici</w:t>
      </w:r>
      <w:proofErr w:type="spellEnd"/>
    </w:p>
    <w:p w14:paraId="55AA4FEE" w14:textId="77777777" w:rsidR="00DE7BE2" w:rsidRPr="00362F65" w:rsidRDefault="00DE7BE2" w:rsidP="00DD3EBC">
      <w:pPr>
        <w:shd w:val="clear" w:color="auto" w:fill="FFFFFF"/>
        <w:spacing w:after="0" w:line="240" w:lineRule="auto"/>
        <w:jc w:val="center"/>
        <w:rPr>
          <w:rFonts w:cs="Calibri"/>
          <w:i/>
          <w:iCs/>
          <w:color w:val="231F20"/>
          <w:sz w:val="24"/>
          <w:szCs w:val="24"/>
        </w:rPr>
      </w:pPr>
    </w:p>
    <w:p w14:paraId="4E3475EF" w14:textId="612905DB" w:rsidR="009B1DDF" w:rsidRPr="00362F65" w:rsidRDefault="009B1DDF"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1</w:t>
      </w:r>
      <w:r w:rsidR="00513967" w:rsidRPr="00362F65">
        <w:rPr>
          <w:rFonts w:cs="Calibri"/>
          <w:color w:val="231F20"/>
          <w:sz w:val="24"/>
          <w:szCs w:val="24"/>
        </w:rPr>
        <w:t>0</w:t>
      </w:r>
      <w:r w:rsidRPr="00362F65">
        <w:rPr>
          <w:rFonts w:cs="Calibri"/>
          <w:color w:val="231F20"/>
          <w:sz w:val="24"/>
          <w:szCs w:val="24"/>
        </w:rPr>
        <w:t xml:space="preserve">. Općina </w:t>
      </w:r>
      <w:r w:rsidR="00507713">
        <w:rPr>
          <w:rFonts w:cs="Calibri"/>
          <w:color w:val="231F20"/>
          <w:sz w:val="24"/>
          <w:szCs w:val="24"/>
        </w:rPr>
        <w:t>Sveti Đurđ</w:t>
      </w:r>
      <w:r w:rsidRPr="00362F65">
        <w:rPr>
          <w:rFonts w:cs="Calibri"/>
          <w:color w:val="231F20"/>
          <w:sz w:val="24"/>
          <w:szCs w:val="24"/>
        </w:rPr>
        <w:t xml:space="preserve">, na čijem području se nalaze šume i šumska zemljišta koji su u vlasništvu </w:t>
      </w:r>
      <w:proofErr w:type="spellStart"/>
      <w:r w:rsidRPr="00362F65">
        <w:rPr>
          <w:rFonts w:cs="Calibri"/>
          <w:color w:val="231F20"/>
          <w:sz w:val="24"/>
          <w:szCs w:val="24"/>
        </w:rPr>
        <w:t>šumoposjednika</w:t>
      </w:r>
      <w:proofErr w:type="spellEnd"/>
      <w:r w:rsidRPr="00362F65">
        <w:rPr>
          <w:rFonts w:cs="Calibri"/>
          <w:color w:val="231F20"/>
          <w:sz w:val="24"/>
          <w:szCs w:val="24"/>
        </w:rPr>
        <w:t xml:space="preserve"> dužna je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4D9D22E5" w14:textId="0E996B20" w:rsidR="009B1DDF" w:rsidRPr="00362F65" w:rsidRDefault="009B1DDF"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 xml:space="preserve">Općina </w:t>
      </w:r>
      <w:r w:rsidR="00507713">
        <w:rPr>
          <w:rFonts w:cs="Calibri"/>
          <w:color w:val="231F20"/>
          <w:sz w:val="24"/>
          <w:szCs w:val="24"/>
        </w:rPr>
        <w:t>Sveti Đurđ</w:t>
      </w:r>
      <w:r w:rsidR="00DE7BE2" w:rsidRPr="00362F65">
        <w:rPr>
          <w:rFonts w:cs="Calibri"/>
          <w:color w:val="231F20"/>
          <w:sz w:val="24"/>
          <w:szCs w:val="24"/>
        </w:rPr>
        <w:t xml:space="preserve"> </w:t>
      </w:r>
      <w:r w:rsidRPr="00362F65">
        <w:rPr>
          <w:rFonts w:cs="Calibri"/>
          <w:color w:val="231F20"/>
          <w:sz w:val="24"/>
          <w:szCs w:val="24"/>
        </w:rPr>
        <w:t xml:space="preserve">na čijem području se nalaze šume i šumska zemljišta koji su u vlasništvu </w:t>
      </w:r>
      <w:proofErr w:type="spellStart"/>
      <w:r w:rsidRPr="00362F65">
        <w:rPr>
          <w:rFonts w:cs="Calibri"/>
          <w:color w:val="231F20"/>
          <w:sz w:val="24"/>
          <w:szCs w:val="24"/>
        </w:rPr>
        <w:t>šumoposjednika</w:t>
      </w:r>
      <w:proofErr w:type="spellEnd"/>
      <w:r w:rsidRPr="00362F65">
        <w:rPr>
          <w:rFonts w:cs="Calibri"/>
          <w:color w:val="231F20"/>
          <w:sz w:val="24"/>
          <w:szCs w:val="24"/>
        </w:rPr>
        <w:t xml:space="preserve"> obvezna je Hrvatskoj vatrogasnoj zajednici dostaviti sve potrebne parametre za korištenje već postavljenih protupožarnih nadzornih sustava (senzori – kamere/detektori i sl.).</w:t>
      </w:r>
    </w:p>
    <w:p w14:paraId="2E7D472E" w14:textId="77777777" w:rsidR="00DE7BE2" w:rsidRPr="00362F65" w:rsidRDefault="00DE7BE2" w:rsidP="00DD3EBC">
      <w:pPr>
        <w:shd w:val="clear" w:color="auto" w:fill="FFFFFF"/>
        <w:spacing w:after="0" w:line="240" w:lineRule="auto"/>
        <w:ind w:firstLine="708"/>
        <w:jc w:val="both"/>
        <w:rPr>
          <w:rFonts w:cs="Calibri"/>
          <w:color w:val="231F20"/>
          <w:sz w:val="24"/>
          <w:szCs w:val="24"/>
        </w:rPr>
      </w:pPr>
    </w:p>
    <w:tbl>
      <w:tblPr>
        <w:tblStyle w:val="Reetkatablice"/>
        <w:tblW w:w="0" w:type="auto"/>
        <w:tblInd w:w="704" w:type="dxa"/>
        <w:tblLook w:val="04A0" w:firstRow="1" w:lastRow="0" w:firstColumn="1" w:lastColumn="0" w:noHBand="0" w:noVBand="1"/>
      </w:tblPr>
      <w:tblGrid>
        <w:gridCol w:w="2977"/>
        <w:gridCol w:w="5381"/>
      </w:tblGrid>
      <w:tr w:rsidR="005C1B25" w:rsidRPr="00362F65" w14:paraId="17993E33" w14:textId="77777777" w:rsidTr="00DE7BE2">
        <w:tc>
          <w:tcPr>
            <w:tcW w:w="2977" w:type="dxa"/>
            <w:vAlign w:val="center"/>
          </w:tcPr>
          <w:p w14:paraId="20509990" w14:textId="77777777" w:rsidR="005C1B25" w:rsidRPr="00362F65" w:rsidRDefault="005C1B25" w:rsidP="00DD3EBC">
            <w:pPr>
              <w:spacing w:line="240" w:lineRule="auto"/>
              <w:rPr>
                <w:rFonts w:cs="Calibri"/>
                <w:color w:val="231F20"/>
                <w:sz w:val="24"/>
                <w:szCs w:val="24"/>
              </w:rPr>
            </w:pPr>
            <w:r w:rsidRPr="00362F65">
              <w:rPr>
                <w:rFonts w:cs="Calibri"/>
                <w:color w:val="231F20"/>
                <w:sz w:val="24"/>
                <w:szCs w:val="24"/>
              </w:rPr>
              <w:t>Izvršitelji zadataka:</w:t>
            </w:r>
          </w:p>
        </w:tc>
        <w:tc>
          <w:tcPr>
            <w:tcW w:w="5381" w:type="dxa"/>
            <w:vAlign w:val="center"/>
          </w:tcPr>
          <w:p w14:paraId="4F1FF224" w14:textId="77777777" w:rsidR="005C1B25" w:rsidRPr="00362F65" w:rsidRDefault="005C1B25" w:rsidP="00DD3EBC">
            <w:pPr>
              <w:spacing w:line="240" w:lineRule="auto"/>
              <w:rPr>
                <w:rFonts w:cs="Calibri"/>
                <w:color w:val="231F20"/>
                <w:sz w:val="24"/>
                <w:szCs w:val="24"/>
              </w:rPr>
            </w:pPr>
            <w:r w:rsidRPr="00362F65">
              <w:rPr>
                <w:rFonts w:cs="Calibri"/>
                <w:color w:val="231F20"/>
                <w:sz w:val="24"/>
                <w:szCs w:val="24"/>
              </w:rPr>
              <w:t>općinski načelnik</w:t>
            </w:r>
          </w:p>
        </w:tc>
      </w:tr>
      <w:tr w:rsidR="005C1B25" w:rsidRPr="00362F65" w14:paraId="6AA60DE1" w14:textId="77777777" w:rsidTr="00DE7BE2">
        <w:tc>
          <w:tcPr>
            <w:tcW w:w="2977" w:type="dxa"/>
            <w:vAlign w:val="center"/>
          </w:tcPr>
          <w:p w14:paraId="6CF3EC50" w14:textId="77777777" w:rsidR="005C1B25" w:rsidRPr="00362F65" w:rsidRDefault="005C1B25" w:rsidP="00DD3EBC">
            <w:pPr>
              <w:spacing w:line="240" w:lineRule="auto"/>
              <w:rPr>
                <w:rFonts w:cs="Calibri"/>
                <w:color w:val="231F20"/>
                <w:sz w:val="24"/>
                <w:szCs w:val="24"/>
              </w:rPr>
            </w:pPr>
            <w:r w:rsidRPr="00362F65">
              <w:rPr>
                <w:rFonts w:cs="Calibri"/>
                <w:color w:val="231F20"/>
                <w:sz w:val="24"/>
                <w:szCs w:val="24"/>
              </w:rPr>
              <w:t>Sudionici:</w:t>
            </w:r>
          </w:p>
        </w:tc>
        <w:tc>
          <w:tcPr>
            <w:tcW w:w="5381" w:type="dxa"/>
            <w:vAlign w:val="center"/>
          </w:tcPr>
          <w:p w14:paraId="64BDA555" w14:textId="77777777" w:rsidR="005C1B25" w:rsidRPr="00362F65" w:rsidRDefault="005C1B25" w:rsidP="00DD3EBC">
            <w:pPr>
              <w:spacing w:line="240" w:lineRule="auto"/>
              <w:rPr>
                <w:rFonts w:cs="Calibri"/>
                <w:color w:val="231F20"/>
                <w:sz w:val="24"/>
                <w:szCs w:val="24"/>
              </w:rPr>
            </w:pPr>
            <w:r w:rsidRPr="00362F65">
              <w:rPr>
                <w:rFonts w:cs="Calibri"/>
                <w:color w:val="231F20"/>
                <w:sz w:val="24"/>
                <w:szCs w:val="24"/>
              </w:rPr>
              <w:t xml:space="preserve">Hrvatska vatrogasna zajednica </w:t>
            </w:r>
          </w:p>
          <w:p w14:paraId="79271037" w14:textId="14AA27DD" w:rsidR="005C1B25" w:rsidRPr="00362F65" w:rsidRDefault="005C1B25" w:rsidP="00DD3EBC">
            <w:pPr>
              <w:spacing w:line="240" w:lineRule="auto"/>
              <w:rPr>
                <w:rFonts w:cs="Calibri"/>
                <w:color w:val="231F20"/>
                <w:sz w:val="24"/>
                <w:szCs w:val="24"/>
              </w:rPr>
            </w:pPr>
            <w:r w:rsidRPr="00362F65">
              <w:rPr>
                <w:rFonts w:cs="Calibri"/>
                <w:color w:val="231F20"/>
                <w:sz w:val="24"/>
                <w:szCs w:val="24"/>
              </w:rPr>
              <w:t xml:space="preserve">Vatrogasna zajednica </w:t>
            </w:r>
            <w:r w:rsidR="00DE7BE2" w:rsidRPr="00362F65">
              <w:rPr>
                <w:rFonts w:cs="Calibri"/>
                <w:color w:val="231F20"/>
                <w:sz w:val="24"/>
                <w:szCs w:val="24"/>
              </w:rPr>
              <w:t>Varaždinske</w:t>
            </w:r>
            <w:r w:rsidRPr="00362F65">
              <w:rPr>
                <w:rFonts w:cs="Calibri"/>
                <w:color w:val="231F20"/>
                <w:sz w:val="24"/>
                <w:szCs w:val="24"/>
              </w:rPr>
              <w:t xml:space="preserve"> županije</w:t>
            </w:r>
          </w:p>
        </w:tc>
      </w:tr>
      <w:tr w:rsidR="005C1B25" w:rsidRPr="00362F65" w14:paraId="6C5263BF" w14:textId="77777777" w:rsidTr="00DE7BE2">
        <w:tc>
          <w:tcPr>
            <w:tcW w:w="2977" w:type="dxa"/>
            <w:vAlign w:val="center"/>
          </w:tcPr>
          <w:p w14:paraId="7F6F7356" w14:textId="77777777" w:rsidR="005C1B25" w:rsidRPr="00362F65" w:rsidRDefault="005C1B25" w:rsidP="00DD3EBC">
            <w:pPr>
              <w:spacing w:line="240" w:lineRule="auto"/>
              <w:rPr>
                <w:rFonts w:cs="Calibri"/>
                <w:color w:val="231F20"/>
                <w:sz w:val="24"/>
                <w:szCs w:val="24"/>
              </w:rPr>
            </w:pPr>
            <w:r w:rsidRPr="00362F65">
              <w:rPr>
                <w:rFonts w:cs="Calibri"/>
                <w:color w:val="231F20"/>
                <w:sz w:val="24"/>
                <w:szCs w:val="24"/>
              </w:rPr>
              <w:t>Rok dostave podataka:</w:t>
            </w:r>
          </w:p>
        </w:tc>
        <w:tc>
          <w:tcPr>
            <w:tcW w:w="5381" w:type="dxa"/>
            <w:vAlign w:val="center"/>
          </w:tcPr>
          <w:p w14:paraId="71A89B15" w14:textId="5405CD3B" w:rsidR="005C1B25" w:rsidRPr="00362F65" w:rsidRDefault="00114458" w:rsidP="00DD3EBC">
            <w:pPr>
              <w:spacing w:line="240" w:lineRule="auto"/>
              <w:rPr>
                <w:rFonts w:cs="Calibri"/>
                <w:color w:val="231F20"/>
                <w:sz w:val="24"/>
                <w:szCs w:val="24"/>
              </w:rPr>
            </w:pPr>
            <w:r w:rsidRPr="00362F65">
              <w:rPr>
                <w:rFonts w:cs="Calibri"/>
                <w:color w:val="231F20"/>
                <w:sz w:val="24"/>
                <w:szCs w:val="24"/>
              </w:rPr>
              <w:t>30. svibnja 202</w:t>
            </w:r>
            <w:r w:rsidR="00B75ABB" w:rsidRPr="00362F65">
              <w:rPr>
                <w:rFonts w:cs="Calibri"/>
                <w:color w:val="231F20"/>
                <w:sz w:val="24"/>
                <w:szCs w:val="24"/>
              </w:rPr>
              <w:t>6</w:t>
            </w:r>
            <w:r w:rsidR="005C1B25" w:rsidRPr="00362F65">
              <w:rPr>
                <w:rFonts w:cs="Calibri"/>
                <w:color w:val="231F20"/>
                <w:sz w:val="24"/>
                <w:szCs w:val="24"/>
              </w:rPr>
              <w:t>.</w:t>
            </w:r>
          </w:p>
        </w:tc>
      </w:tr>
      <w:tr w:rsidR="005C1B25" w:rsidRPr="00362F65" w14:paraId="24F0C74B" w14:textId="77777777" w:rsidTr="00DE7BE2">
        <w:tc>
          <w:tcPr>
            <w:tcW w:w="2977" w:type="dxa"/>
            <w:vAlign w:val="center"/>
          </w:tcPr>
          <w:p w14:paraId="2FC97E9D" w14:textId="77777777" w:rsidR="005C1B25" w:rsidRPr="00362F65" w:rsidRDefault="005C1B25" w:rsidP="00DD3EBC">
            <w:pPr>
              <w:spacing w:line="240" w:lineRule="auto"/>
              <w:rPr>
                <w:rFonts w:cs="Calibri"/>
                <w:color w:val="231F20"/>
                <w:sz w:val="24"/>
                <w:szCs w:val="24"/>
              </w:rPr>
            </w:pPr>
            <w:r w:rsidRPr="00362F65">
              <w:rPr>
                <w:rFonts w:cs="Calibri"/>
                <w:color w:val="231F20"/>
                <w:sz w:val="24"/>
                <w:szCs w:val="24"/>
              </w:rPr>
              <w:t>Rok provedbe:</w:t>
            </w:r>
          </w:p>
        </w:tc>
        <w:tc>
          <w:tcPr>
            <w:tcW w:w="5381" w:type="dxa"/>
            <w:vAlign w:val="center"/>
          </w:tcPr>
          <w:p w14:paraId="600B19FC" w14:textId="77777777" w:rsidR="005C1B25" w:rsidRPr="00362F65" w:rsidRDefault="005C1B25" w:rsidP="00DD3EBC">
            <w:pPr>
              <w:spacing w:line="240" w:lineRule="auto"/>
              <w:rPr>
                <w:rFonts w:cs="Calibri"/>
                <w:color w:val="231F20"/>
                <w:sz w:val="24"/>
                <w:szCs w:val="24"/>
              </w:rPr>
            </w:pPr>
            <w:r w:rsidRPr="00362F65">
              <w:rPr>
                <w:rFonts w:cs="Calibri"/>
                <w:color w:val="231F20"/>
                <w:sz w:val="24"/>
                <w:szCs w:val="24"/>
              </w:rPr>
              <w:t>kontinuirano</w:t>
            </w:r>
          </w:p>
        </w:tc>
      </w:tr>
    </w:tbl>
    <w:p w14:paraId="441A4D8E" w14:textId="77777777" w:rsidR="005C1B25" w:rsidRPr="00362F65" w:rsidRDefault="005C1B25" w:rsidP="00DD3EBC">
      <w:pPr>
        <w:shd w:val="clear" w:color="auto" w:fill="FFFFFF"/>
        <w:spacing w:after="0" w:line="240" w:lineRule="auto"/>
        <w:jc w:val="both"/>
        <w:rPr>
          <w:rFonts w:cs="Calibri"/>
          <w:color w:val="231F20"/>
          <w:sz w:val="24"/>
          <w:szCs w:val="24"/>
        </w:rPr>
      </w:pPr>
    </w:p>
    <w:p w14:paraId="24D519C6" w14:textId="1C68B2B3" w:rsidR="002C3381" w:rsidRPr="00362F65" w:rsidRDefault="00513967" w:rsidP="002C3381">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11</w:t>
      </w:r>
      <w:r w:rsidR="002C3381" w:rsidRPr="00362F65">
        <w:rPr>
          <w:rFonts w:cs="Calibri"/>
          <w:color w:val="231F20"/>
          <w:sz w:val="24"/>
          <w:szCs w:val="24"/>
        </w:rPr>
        <w:t xml:space="preserve">. </w:t>
      </w:r>
      <w:r w:rsidR="00BE4F47" w:rsidRPr="00362F65">
        <w:rPr>
          <w:rFonts w:cs="Calibri"/>
          <w:sz w:val="24"/>
          <w:szCs w:val="24"/>
        </w:rPr>
        <w:t xml:space="preserve">Hrvatske šume d.o.o., </w:t>
      </w:r>
      <w:r w:rsidR="00ED3304" w:rsidRPr="00362F65">
        <w:rPr>
          <w:rFonts w:cs="Calibri"/>
          <w:sz w:val="24"/>
          <w:szCs w:val="24"/>
        </w:rPr>
        <w:t xml:space="preserve">Općina </w:t>
      </w:r>
      <w:r w:rsidR="00507713">
        <w:rPr>
          <w:rFonts w:cs="Calibri"/>
          <w:sz w:val="24"/>
          <w:szCs w:val="24"/>
        </w:rPr>
        <w:t>Sveti Đurđ</w:t>
      </w:r>
      <w:r w:rsidR="00BE4F47" w:rsidRPr="00362F65">
        <w:rPr>
          <w:rFonts w:cs="Calibri"/>
          <w:sz w:val="24"/>
          <w:szCs w:val="24"/>
        </w:rPr>
        <w:t xml:space="preserve">, </w:t>
      </w:r>
      <w:r w:rsidR="00ED3304" w:rsidRPr="00362F65">
        <w:rPr>
          <w:rFonts w:cs="Calibri"/>
          <w:sz w:val="24"/>
          <w:szCs w:val="24"/>
        </w:rPr>
        <w:t xml:space="preserve">Varaždinska županija, </w:t>
      </w:r>
      <w:r w:rsidR="00BE4F47" w:rsidRPr="00362F65">
        <w:rPr>
          <w:rFonts w:cs="Calibri"/>
          <w:sz w:val="24"/>
          <w:szCs w:val="24"/>
        </w:rPr>
        <w:t xml:space="preserve">Ministarstvo poljoprivrede, šumarstva i ribarstva, </w:t>
      </w:r>
      <w:r w:rsidR="00ED3304" w:rsidRPr="00362F65">
        <w:rPr>
          <w:rFonts w:cs="Calibri"/>
          <w:sz w:val="24"/>
          <w:szCs w:val="24"/>
        </w:rPr>
        <w:t>V</w:t>
      </w:r>
      <w:r w:rsidR="00BE4F47" w:rsidRPr="00362F65">
        <w:rPr>
          <w:rFonts w:cs="Calibri"/>
          <w:sz w:val="24"/>
          <w:szCs w:val="24"/>
        </w:rPr>
        <w:t>atrogasn</w:t>
      </w:r>
      <w:r w:rsidR="00ED3304" w:rsidRPr="00362F65">
        <w:rPr>
          <w:rFonts w:cs="Calibri"/>
          <w:sz w:val="24"/>
          <w:szCs w:val="24"/>
        </w:rPr>
        <w:t>a</w:t>
      </w:r>
      <w:r w:rsidR="00BE4F47" w:rsidRPr="00362F65">
        <w:rPr>
          <w:rFonts w:cs="Calibri"/>
          <w:sz w:val="24"/>
          <w:szCs w:val="24"/>
        </w:rPr>
        <w:t xml:space="preserve"> zajednic</w:t>
      </w:r>
      <w:r w:rsidR="00ED3304" w:rsidRPr="00362F65">
        <w:rPr>
          <w:rFonts w:cs="Calibri"/>
          <w:sz w:val="24"/>
          <w:szCs w:val="24"/>
        </w:rPr>
        <w:t>a Varaždinske</w:t>
      </w:r>
      <w:r w:rsidR="00BE4F47" w:rsidRPr="00362F65">
        <w:rPr>
          <w:rFonts w:cs="Calibri"/>
          <w:sz w:val="24"/>
          <w:szCs w:val="24"/>
        </w:rPr>
        <w:t xml:space="preserve"> županij</w:t>
      </w:r>
      <w:r w:rsidR="00ED3304" w:rsidRPr="00362F65">
        <w:rPr>
          <w:rFonts w:cs="Calibri"/>
          <w:sz w:val="24"/>
          <w:szCs w:val="24"/>
        </w:rPr>
        <w:t>e</w:t>
      </w:r>
      <w:r w:rsidR="00BE4F47" w:rsidRPr="00362F65">
        <w:rPr>
          <w:rFonts w:cs="Calibri"/>
          <w:sz w:val="24"/>
          <w:szCs w:val="24"/>
        </w:rPr>
        <w:t xml:space="preserve"> te Ministarstvo obrane zajednički će planski definirati trajne preventivne aktivnosti u smislu izgradnje protupožarnih prosjeka s elementima šumske ceste, a u skladu sa Zakonom o šumama i šumskogospodarskim planovima</w:t>
      </w:r>
      <w:r w:rsidR="002C3381" w:rsidRPr="00362F65">
        <w:rPr>
          <w:rFonts w:cs="Calibri"/>
          <w:color w:val="231F20"/>
          <w:sz w:val="24"/>
          <w:szCs w:val="24"/>
        </w:rPr>
        <w:t>.</w:t>
      </w:r>
    </w:p>
    <w:p w14:paraId="2AD07AE7" w14:textId="77777777" w:rsidR="002C3381" w:rsidRPr="00362F65" w:rsidRDefault="002C3381" w:rsidP="002C3381">
      <w:pPr>
        <w:shd w:val="clear" w:color="auto" w:fill="FFFFFF"/>
        <w:spacing w:after="0" w:line="240" w:lineRule="auto"/>
        <w:ind w:firstLine="708"/>
        <w:jc w:val="both"/>
        <w:rPr>
          <w:rFonts w:cs="Calibri"/>
          <w:color w:val="231F20"/>
          <w:sz w:val="24"/>
          <w:szCs w:val="24"/>
        </w:rPr>
      </w:pPr>
    </w:p>
    <w:tbl>
      <w:tblPr>
        <w:tblStyle w:val="Reetkatablice"/>
        <w:tblW w:w="0" w:type="auto"/>
        <w:tblInd w:w="704" w:type="dxa"/>
        <w:tblLook w:val="04A0" w:firstRow="1" w:lastRow="0" w:firstColumn="1" w:lastColumn="0" w:noHBand="0" w:noVBand="1"/>
      </w:tblPr>
      <w:tblGrid>
        <w:gridCol w:w="2977"/>
        <w:gridCol w:w="5381"/>
      </w:tblGrid>
      <w:tr w:rsidR="002C3381" w:rsidRPr="00362F65" w14:paraId="215EDED6" w14:textId="77777777" w:rsidTr="005D38D9">
        <w:tc>
          <w:tcPr>
            <w:tcW w:w="2977" w:type="dxa"/>
            <w:vAlign w:val="center"/>
          </w:tcPr>
          <w:p w14:paraId="1B07AC8A" w14:textId="77777777" w:rsidR="002C3381" w:rsidRPr="00362F65" w:rsidRDefault="002C3381" w:rsidP="005D38D9">
            <w:pPr>
              <w:spacing w:line="240" w:lineRule="auto"/>
              <w:rPr>
                <w:rFonts w:cs="Calibri"/>
                <w:color w:val="231F20"/>
                <w:sz w:val="24"/>
                <w:szCs w:val="24"/>
              </w:rPr>
            </w:pPr>
            <w:r w:rsidRPr="00362F65">
              <w:rPr>
                <w:rFonts w:cs="Calibri"/>
                <w:color w:val="231F20"/>
                <w:sz w:val="24"/>
                <w:szCs w:val="24"/>
              </w:rPr>
              <w:t>Izvršitelji zadataka:</w:t>
            </w:r>
          </w:p>
        </w:tc>
        <w:tc>
          <w:tcPr>
            <w:tcW w:w="5381" w:type="dxa"/>
            <w:vAlign w:val="center"/>
          </w:tcPr>
          <w:p w14:paraId="1072DB97" w14:textId="37F71C2B" w:rsidR="002C3381" w:rsidRPr="00362F65" w:rsidRDefault="001F4BC6" w:rsidP="005D38D9">
            <w:pPr>
              <w:spacing w:line="240" w:lineRule="auto"/>
              <w:rPr>
                <w:rFonts w:cs="Calibri"/>
                <w:color w:val="231F20"/>
                <w:sz w:val="24"/>
                <w:szCs w:val="24"/>
              </w:rPr>
            </w:pPr>
            <w:r w:rsidRPr="00362F65">
              <w:rPr>
                <w:rFonts w:cs="Calibri"/>
                <w:sz w:val="24"/>
                <w:szCs w:val="24"/>
              </w:rPr>
              <w:t>Hrvatske šume d.o.o.</w:t>
            </w:r>
          </w:p>
        </w:tc>
      </w:tr>
      <w:tr w:rsidR="002C3381" w:rsidRPr="00362F65" w14:paraId="0BB09FF5" w14:textId="77777777" w:rsidTr="005D38D9">
        <w:tc>
          <w:tcPr>
            <w:tcW w:w="2977" w:type="dxa"/>
            <w:vAlign w:val="center"/>
          </w:tcPr>
          <w:p w14:paraId="4F978D4F" w14:textId="77777777" w:rsidR="002C3381" w:rsidRPr="00362F65" w:rsidRDefault="002C3381" w:rsidP="005D38D9">
            <w:pPr>
              <w:spacing w:line="240" w:lineRule="auto"/>
              <w:rPr>
                <w:rFonts w:cs="Calibri"/>
                <w:color w:val="231F20"/>
                <w:sz w:val="24"/>
                <w:szCs w:val="24"/>
              </w:rPr>
            </w:pPr>
            <w:r w:rsidRPr="00362F65">
              <w:rPr>
                <w:rFonts w:cs="Calibri"/>
                <w:color w:val="231F20"/>
                <w:sz w:val="24"/>
                <w:szCs w:val="24"/>
              </w:rPr>
              <w:t>Sudionici:</w:t>
            </w:r>
          </w:p>
        </w:tc>
        <w:tc>
          <w:tcPr>
            <w:tcW w:w="5381" w:type="dxa"/>
            <w:vAlign w:val="center"/>
          </w:tcPr>
          <w:p w14:paraId="6ECB482D" w14:textId="4253249E" w:rsidR="003374D3" w:rsidRPr="00362F65" w:rsidRDefault="003374D3" w:rsidP="005D38D9">
            <w:pPr>
              <w:spacing w:line="240" w:lineRule="auto"/>
              <w:rPr>
                <w:rFonts w:cs="Calibri"/>
                <w:color w:val="231F20"/>
                <w:sz w:val="24"/>
                <w:szCs w:val="24"/>
              </w:rPr>
            </w:pPr>
            <w:r w:rsidRPr="00362F65">
              <w:rPr>
                <w:rFonts w:cs="Calibri"/>
                <w:color w:val="231F20"/>
                <w:sz w:val="24"/>
                <w:szCs w:val="24"/>
              </w:rPr>
              <w:t xml:space="preserve">Općina </w:t>
            </w:r>
            <w:r w:rsidR="00507713">
              <w:rPr>
                <w:rFonts w:cs="Calibri"/>
                <w:color w:val="231F20"/>
                <w:sz w:val="24"/>
                <w:szCs w:val="24"/>
              </w:rPr>
              <w:t>Sveti Đurđ</w:t>
            </w:r>
          </w:p>
          <w:p w14:paraId="5330D9D9" w14:textId="13165C90" w:rsidR="003B25DF" w:rsidRPr="00362F65" w:rsidRDefault="003B25DF" w:rsidP="005D38D9">
            <w:pPr>
              <w:spacing w:line="240" w:lineRule="auto"/>
              <w:rPr>
                <w:rFonts w:cs="Calibri"/>
                <w:color w:val="231F20"/>
                <w:sz w:val="24"/>
                <w:szCs w:val="24"/>
              </w:rPr>
            </w:pPr>
            <w:r w:rsidRPr="00362F65">
              <w:rPr>
                <w:rFonts w:cs="Calibri"/>
                <w:color w:val="231F20"/>
                <w:sz w:val="24"/>
                <w:szCs w:val="24"/>
              </w:rPr>
              <w:t>Ministarstvo obrane</w:t>
            </w:r>
          </w:p>
          <w:p w14:paraId="31D684B5" w14:textId="211F05ED" w:rsidR="003B25DF" w:rsidRPr="00362F65" w:rsidRDefault="00500143" w:rsidP="005D38D9">
            <w:pPr>
              <w:spacing w:line="240" w:lineRule="auto"/>
              <w:rPr>
                <w:rFonts w:cs="Calibri"/>
                <w:color w:val="231F20"/>
                <w:sz w:val="24"/>
                <w:szCs w:val="24"/>
              </w:rPr>
            </w:pPr>
            <w:r w:rsidRPr="00362F65">
              <w:rPr>
                <w:rFonts w:cs="Calibri"/>
                <w:color w:val="231F20"/>
                <w:sz w:val="24"/>
                <w:szCs w:val="24"/>
              </w:rPr>
              <w:t>Vatrogasna zajednica Varaždinske županije</w:t>
            </w:r>
          </w:p>
          <w:p w14:paraId="33CE4818" w14:textId="52090A05" w:rsidR="002C3381" w:rsidRPr="00362F65" w:rsidRDefault="002C3381" w:rsidP="005D38D9">
            <w:pPr>
              <w:spacing w:line="240" w:lineRule="auto"/>
              <w:rPr>
                <w:rFonts w:cs="Calibri"/>
                <w:color w:val="231F20"/>
                <w:sz w:val="24"/>
                <w:szCs w:val="24"/>
              </w:rPr>
            </w:pPr>
            <w:r w:rsidRPr="00362F65">
              <w:rPr>
                <w:rFonts w:cs="Calibri"/>
                <w:color w:val="231F20"/>
                <w:sz w:val="24"/>
                <w:szCs w:val="24"/>
              </w:rPr>
              <w:t>Hrvatska vatrogasna zajednica</w:t>
            </w:r>
          </w:p>
        </w:tc>
      </w:tr>
      <w:tr w:rsidR="002C3381" w:rsidRPr="00362F65" w14:paraId="0EB386FF" w14:textId="77777777" w:rsidTr="005D38D9">
        <w:tc>
          <w:tcPr>
            <w:tcW w:w="2977" w:type="dxa"/>
            <w:vAlign w:val="center"/>
          </w:tcPr>
          <w:p w14:paraId="11F52850" w14:textId="5D16D2A4" w:rsidR="002C3381" w:rsidRPr="00362F65" w:rsidRDefault="00392875" w:rsidP="005D38D9">
            <w:pPr>
              <w:spacing w:line="240" w:lineRule="auto"/>
              <w:rPr>
                <w:rFonts w:cs="Calibri"/>
                <w:color w:val="231F20"/>
                <w:sz w:val="24"/>
                <w:szCs w:val="24"/>
              </w:rPr>
            </w:pPr>
            <w:r w:rsidRPr="00362F65">
              <w:rPr>
                <w:rFonts w:cs="Calibri"/>
                <w:color w:val="231F20"/>
                <w:sz w:val="24"/>
                <w:szCs w:val="24"/>
              </w:rPr>
              <w:t>Rok provedbe:</w:t>
            </w:r>
          </w:p>
        </w:tc>
        <w:tc>
          <w:tcPr>
            <w:tcW w:w="5381" w:type="dxa"/>
            <w:vAlign w:val="center"/>
          </w:tcPr>
          <w:p w14:paraId="05184248" w14:textId="591677BF" w:rsidR="002C3381" w:rsidRPr="00362F65" w:rsidRDefault="00936F73" w:rsidP="005D38D9">
            <w:pPr>
              <w:spacing w:line="240" w:lineRule="auto"/>
              <w:rPr>
                <w:rFonts w:cs="Calibri"/>
                <w:color w:val="231F20"/>
                <w:sz w:val="24"/>
                <w:szCs w:val="24"/>
              </w:rPr>
            </w:pPr>
            <w:r w:rsidRPr="00362F65">
              <w:rPr>
                <w:rFonts w:cs="Calibri"/>
                <w:color w:val="231F20"/>
                <w:sz w:val="24"/>
                <w:szCs w:val="24"/>
              </w:rPr>
              <w:t>14</w:t>
            </w:r>
            <w:r w:rsidR="002C3381" w:rsidRPr="00362F65">
              <w:rPr>
                <w:rFonts w:cs="Calibri"/>
                <w:color w:val="231F20"/>
                <w:sz w:val="24"/>
                <w:szCs w:val="24"/>
              </w:rPr>
              <w:t xml:space="preserve">. </w:t>
            </w:r>
            <w:r w:rsidRPr="00362F65">
              <w:rPr>
                <w:rFonts w:cs="Calibri"/>
                <w:color w:val="231F20"/>
                <w:sz w:val="24"/>
                <w:szCs w:val="24"/>
              </w:rPr>
              <w:t>ožujka</w:t>
            </w:r>
            <w:r w:rsidR="002C3381" w:rsidRPr="00362F65">
              <w:rPr>
                <w:rFonts w:cs="Calibri"/>
                <w:color w:val="231F20"/>
                <w:sz w:val="24"/>
                <w:szCs w:val="24"/>
              </w:rPr>
              <w:t xml:space="preserve"> 2026.</w:t>
            </w:r>
            <w:r w:rsidR="00392875" w:rsidRPr="00362F65">
              <w:rPr>
                <w:rFonts w:cs="Calibri"/>
                <w:color w:val="231F20"/>
                <w:sz w:val="24"/>
                <w:szCs w:val="24"/>
              </w:rPr>
              <w:t xml:space="preserve"> </w:t>
            </w:r>
            <w:r w:rsidR="00392875" w:rsidRPr="00362F65">
              <w:rPr>
                <w:rFonts w:cs="Calibri"/>
                <w:sz w:val="24"/>
                <w:szCs w:val="24"/>
              </w:rPr>
              <w:t>(za Plan preventivnih aktivnosti)</w:t>
            </w:r>
          </w:p>
        </w:tc>
      </w:tr>
    </w:tbl>
    <w:p w14:paraId="23D7B204" w14:textId="77777777" w:rsidR="002C3381" w:rsidRDefault="002C3381" w:rsidP="00DD3EBC">
      <w:pPr>
        <w:shd w:val="clear" w:color="auto" w:fill="FFFFFF"/>
        <w:spacing w:after="0" w:line="240" w:lineRule="auto"/>
        <w:jc w:val="both"/>
        <w:rPr>
          <w:rFonts w:cs="Calibri"/>
          <w:color w:val="231F20"/>
          <w:sz w:val="24"/>
          <w:szCs w:val="24"/>
        </w:rPr>
      </w:pPr>
    </w:p>
    <w:p w14:paraId="5AC7F7B8" w14:textId="77777777" w:rsidR="00274088" w:rsidRDefault="00274088" w:rsidP="00DD3EBC">
      <w:pPr>
        <w:shd w:val="clear" w:color="auto" w:fill="FFFFFF"/>
        <w:spacing w:after="0" w:line="240" w:lineRule="auto"/>
        <w:jc w:val="both"/>
        <w:rPr>
          <w:rFonts w:cs="Calibri"/>
          <w:color w:val="231F20"/>
          <w:sz w:val="24"/>
          <w:szCs w:val="24"/>
        </w:rPr>
      </w:pPr>
    </w:p>
    <w:p w14:paraId="2E50872C" w14:textId="77777777" w:rsidR="00274088" w:rsidRPr="00362F65" w:rsidRDefault="00274088" w:rsidP="00DD3EBC">
      <w:pPr>
        <w:shd w:val="clear" w:color="auto" w:fill="FFFFFF"/>
        <w:spacing w:after="0" w:line="240" w:lineRule="auto"/>
        <w:jc w:val="both"/>
        <w:rPr>
          <w:rFonts w:cs="Calibri"/>
          <w:color w:val="231F20"/>
          <w:sz w:val="24"/>
          <w:szCs w:val="24"/>
        </w:rPr>
      </w:pPr>
    </w:p>
    <w:p w14:paraId="401E1B1A" w14:textId="6DA06864" w:rsidR="00B20484" w:rsidRPr="00362F65" w:rsidRDefault="00B20484" w:rsidP="00DD3EBC">
      <w:pPr>
        <w:shd w:val="clear" w:color="auto" w:fill="FFFFFF"/>
        <w:spacing w:after="0" w:line="240" w:lineRule="auto"/>
        <w:jc w:val="center"/>
        <w:rPr>
          <w:rFonts w:cs="Calibri"/>
          <w:i/>
          <w:iCs/>
          <w:color w:val="231F20"/>
          <w:sz w:val="24"/>
          <w:szCs w:val="24"/>
        </w:rPr>
      </w:pPr>
      <w:r w:rsidRPr="00362F65">
        <w:rPr>
          <w:rFonts w:cs="Calibri"/>
          <w:i/>
          <w:iCs/>
          <w:color w:val="231F20"/>
          <w:sz w:val="24"/>
          <w:szCs w:val="24"/>
        </w:rPr>
        <w:t>Društva za upravljanje cestama i Ministarstvo mora, prometa i infrastrukture u resoru cestovnog prometa</w:t>
      </w:r>
    </w:p>
    <w:p w14:paraId="3DD1BC4A" w14:textId="77777777" w:rsidR="008B25D1" w:rsidRPr="00362F65" w:rsidRDefault="008B25D1" w:rsidP="00DD3EBC">
      <w:pPr>
        <w:shd w:val="clear" w:color="auto" w:fill="FFFFFF"/>
        <w:spacing w:after="0" w:line="240" w:lineRule="auto"/>
        <w:jc w:val="center"/>
        <w:rPr>
          <w:rFonts w:cs="Calibri"/>
          <w:i/>
          <w:iCs/>
          <w:color w:val="231F20"/>
          <w:sz w:val="24"/>
          <w:szCs w:val="24"/>
        </w:rPr>
      </w:pPr>
    </w:p>
    <w:p w14:paraId="5E02781B" w14:textId="3182E464" w:rsidR="00196FFF" w:rsidRPr="00362F65" w:rsidRDefault="00513967"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12</w:t>
      </w:r>
      <w:r w:rsidR="00196FFF" w:rsidRPr="00362F65">
        <w:rPr>
          <w:rFonts w:cs="Calibri"/>
          <w:color w:val="231F20"/>
          <w:sz w:val="24"/>
          <w:szCs w:val="24"/>
        </w:rPr>
        <w:t xml:space="preserve">. Općina </w:t>
      </w:r>
      <w:r w:rsidR="00507713">
        <w:rPr>
          <w:rFonts w:cs="Calibri"/>
          <w:color w:val="231F20"/>
          <w:sz w:val="24"/>
          <w:szCs w:val="24"/>
        </w:rPr>
        <w:t>Sveti Đurđ</w:t>
      </w:r>
      <w:r w:rsidR="00196FFF" w:rsidRPr="00362F65">
        <w:rPr>
          <w:rFonts w:cs="Calibri"/>
          <w:color w:val="231F20"/>
          <w:sz w:val="24"/>
          <w:szCs w:val="24"/>
        </w:rPr>
        <w:t xml:space="preserve"> koja</w:t>
      </w:r>
      <w:r w:rsidR="00402472" w:rsidRPr="00362F65">
        <w:rPr>
          <w:rFonts w:cs="Calibri"/>
          <w:color w:val="231F20"/>
          <w:sz w:val="24"/>
          <w:szCs w:val="24"/>
        </w:rPr>
        <w:t xml:space="preserve"> upravlja</w:t>
      </w:r>
      <w:r w:rsidR="00196FFF" w:rsidRPr="00362F65">
        <w:rPr>
          <w:rFonts w:cs="Calibri"/>
          <w:color w:val="231F20"/>
          <w:sz w:val="24"/>
          <w:szCs w:val="24"/>
        </w:rPr>
        <w:t xml:space="preserve"> nerazvrstanim cestama, obvezna je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w:t>
      </w:r>
      <w:r w:rsidR="00196FFF" w:rsidRPr="00362F65">
        <w:rPr>
          <w:rFonts w:cs="Calibri"/>
          <w:color w:val="231F20"/>
          <w:sz w:val="24"/>
          <w:szCs w:val="24"/>
        </w:rPr>
        <w:lastRenderedPageBreak/>
        <w:t>lokalitetima i sl.). Temeljem Plana navedeni subjekti obvezni su provoditi redovna čišćenja cestovnog pojasa.</w:t>
      </w:r>
    </w:p>
    <w:p w14:paraId="1FC67E79" w14:textId="2F727A51" w:rsidR="00196FFF" w:rsidRPr="00362F65" w:rsidRDefault="00196FFF" w:rsidP="00DD3EBC">
      <w:pPr>
        <w:shd w:val="clear" w:color="auto" w:fill="FFFFFF"/>
        <w:spacing w:after="0" w:line="240" w:lineRule="auto"/>
        <w:ind w:firstLine="408"/>
        <w:jc w:val="both"/>
        <w:rPr>
          <w:rFonts w:cs="Calibri"/>
          <w:color w:val="231F20"/>
          <w:sz w:val="24"/>
          <w:szCs w:val="24"/>
        </w:rPr>
      </w:pPr>
      <w:r w:rsidRPr="00362F65">
        <w:rPr>
          <w:rFonts w:cs="Calibri"/>
          <w:color w:val="231F20"/>
          <w:sz w:val="24"/>
          <w:szCs w:val="24"/>
        </w:rPr>
        <w:t xml:space="preserve">Općina </w:t>
      </w:r>
      <w:r w:rsidR="00507713">
        <w:rPr>
          <w:rFonts w:cs="Calibri"/>
          <w:color w:val="231F20"/>
          <w:sz w:val="24"/>
          <w:szCs w:val="24"/>
        </w:rPr>
        <w:t>Sveti Đurđ</w:t>
      </w:r>
      <w:r w:rsidR="00DE7BE2" w:rsidRPr="00362F65">
        <w:rPr>
          <w:rFonts w:cs="Calibri"/>
          <w:color w:val="231F20"/>
          <w:sz w:val="24"/>
          <w:szCs w:val="24"/>
        </w:rPr>
        <w:t xml:space="preserve"> </w:t>
      </w:r>
      <w:r w:rsidRPr="00362F65">
        <w:rPr>
          <w:rFonts w:cs="Calibri"/>
          <w:color w:val="231F20"/>
          <w:sz w:val="24"/>
          <w:szCs w:val="24"/>
        </w:rPr>
        <w:t xml:space="preserve">obvezna je Godišnji plan čišćenja s dinamikom izvršenja, odmah po donošenju, dostaviti Ministarstvu mora, prometa i infrastrukture i Hrvatskoj vatrogasnoj zajednici, teritorijalno nadležnoj Vatrogasnoj zajednici </w:t>
      </w:r>
      <w:r w:rsidR="00DE7BE2" w:rsidRPr="00362F65">
        <w:rPr>
          <w:rFonts w:cs="Calibri"/>
          <w:color w:val="231F20"/>
          <w:sz w:val="24"/>
          <w:szCs w:val="24"/>
        </w:rPr>
        <w:t>Varaždinske</w:t>
      </w:r>
      <w:r w:rsidRPr="00362F65">
        <w:rPr>
          <w:rFonts w:cs="Calibri"/>
          <w:color w:val="231F20"/>
          <w:sz w:val="24"/>
          <w:szCs w:val="24"/>
        </w:rPr>
        <w:t xml:space="preserve"> županije.</w:t>
      </w:r>
    </w:p>
    <w:p w14:paraId="4828E675" w14:textId="77777777" w:rsidR="00DE7BE2" w:rsidRPr="00362F65" w:rsidRDefault="00DE7BE2" w:rsidP="00DD3EBC">
      <w:pPr>
        <w:shd w:val="clear" w:color="auto" w:fill="FFFFFF"/>
        <w:spacing w:after="0" w:line="240" w:lineRule="auto"/>
        <w:ind w:firstLine="408"/>
        <w:jc w:val="both"/>
        <w:rPr>
          <w:rFonts w:cs="Calibri"/>
          <w:color w:val="231F20"/>
          <w:sz w:val="24"/>
          <w:szCs w:val="24"/>
        </w:rPr>
      </w:pPr>
    </w:p>
    <w:tbl>
      <w:tblPr>
        <w:tblStyle w:val="Reetkatablice"/>
        <w:tblW w:w="0" w:type="auto"/>
        <w:tblInd w:w="704" w:type="dxa"/>
        <w:tblLook w:val="04A0" w:firstRow="1" w:lastRow="0" w:firstColumn="1" w:lastColumn="0" w:noHBand="0" w:noVBand="1"/>
      </w:tblPr>
      <w:tblGrid>
        <w:gridCol w:w="2977"/>
        <w:gridCol w:w="5381"/>
      </w:tblGrid>
      <w:tr w:rsidR="00196FFF" w:rsidRPr="00362F65" w14:paraId="0350D214" w14:textId="77777777" w:rsidTr="00DE7BE2">
        <w:tc>
          <w:tcPr>
            <w:tcW w:w="2977" w:type="dxa"/>
            <w:vAlign w:val="center"/>
          </w:tcPr>
          <w:p w14:paraId="1CEEB98E" w14:textId="77777777" w:rsidR="00196FFF" w:rsidRPr="00362F65" w:rsidRDefault="00196FFF" w:rsidP="00DD3EBC">
            <w:pPr>
              <w:spacing w:line="240" w:lineRule="auto"/>
              <w:rPr>
                <w:rFonts w:cs="Calibri"/>
                <w:color w:val="231F20"/>
                <w:sz w:val="24"/>
                <w:szCs w:val="24"/>
              </w:rPr>
            </w:pPr>
            <w:r w:rsidRPr="00362F65">
              <w:rPr>
                <w:rFonts w:cs="Calibri"/>
                <w:color w:val="231F20"/>
                <w:sz w:val="24"/>
                <w:szCs w:val="24"/>
              </w:rPr>
              <w:t>Izvršitelji zadataka:</w:t>
            </w:r>
          </w:p>
        </w:tc>
        <w:tc>
          <w:tcPr>
            <w:tcW w:w="5381" w:type="dxa"/>
            <w:vAlign w:val="center"/>
          </w:tcPr>
          <w:p w14:paraId="0D514F03" w14:textId="77777777" w:rsidR="00196FFF" w:rsidRPr="00362F65" w:rsidRDefault="00196FFF" w:rsidP="00DD3EBC">
            <w:pPr>
              <w:spacing w:line="240" w:lineRule="auto"/>
              <w:rPr>
                <w:rFonts w:cs="Calibri"/>
                <w:color w:val="231F20"/>
                <w:sz w:val="24"/>
                <w:szCs w:val="24"/>
              </w:rPr>
            </w:pPr>
            <w:r w:rsidRPr="00362F65">
              <w:rPr>
                <w:rFonts w:cs="Calibri"/>
                <w:color w:val="231F20"/>
                <w:sz w:val="24"/>
                <w:szCs w:val="24"/>
              </w:rPr>
              <w:t>općinski načelnik</w:t>
            </w:r>
          </w:p>
        </w:tc>
      </w:tr>
      <w:tr w:rsidR="00196FFF" w:rsidRPr="00362F65" w14:paraId="243C3636" w14:textId="77777777" w:rsidTr="00DE7BE2">
        <w:tc>
          <w:tcPr>
            <w:tcW w:w="2977" w:type="dxa"/>
            <w:vAlign w:val="center"/>
          </w:tcPr>
          <w:p w14:paraId="4E97EE48" w14:textId="77777777" w:rsidR="00196FFF" w:rsidRPr="00362F65" w:rsidRDefault="00196FFF" w:rsidP="00DD3EBC">
            <w:pPr>
              <w:spacing w:line="240" w:lineRule="auto"/>
              <w:rPr>
                <w:rFonts w:cs="Calibri"/>
                <w:color w:val="231F20"/>
                <w:sz w:val="24"/>
                <w:szCs w:val="24"/>
              </w:rPr>
            </w:pPr>
            <w:r w:rsidRPr="00362F65">
              <w:rPr>
                <w:rFonts w:cs="Calibri"/>
                <w:color w:val="231F20"/>
                <w:sz w:val="24"/>
                <w:szCs w:val="24"/>
              </w:rPr>
              <w:t>Sudionici:</w:t>
            </w:r>
          </w:p>
        </w:tc>
        <w:tc>
          <w:tcPr>
            <w:tcW w:w="5381" w:type="dxa"/>
            <w:vAlign w:val="center"/>
          </w:tcPr>
          <w:p w14:paraId="359D0FA9" w14:textId="77777777" w:rsidR="00196FFF" w:rsidRPr="00362F65" w:rsidRDefault="00BC0856" w:rsidP="00DD3EBC">
            <w:pPr>
              <w:spacing w:line="240" w:lineRule="auto"/>
              <w:rPr>
                <w:rFonts w:cs="Calibri"/>
                <w:color w:val="231F20"/>
                <w:sz w:val="24"/>
                <w:szCs w:val="24"/>
              </w:rPr>
            </w:pPr>
            <w:r w:rsidRPr="00362F65">
              <w:rPr>
                <w:rFonts w:cs="Calibri"/>
                <w:color w:val="231F20"/>
                <w:sz w:val="24"/>
                <w:szCs w:val="24"/>
              </w:rPr>
              <w:t xml:space="preserve">Ministarstvo mora, prometa i infrastrukture </w:t>
            </w:r>
          </w:p>
          <w:p w14:paraId="656E8628" w14:textId="77777777" w:rsidR="00BC0856" w:rsidRPr="00362F65" w:rsidRDefault="00BC0856" w:rsidP="00DD3EBC">
            <w:pPr>
              <w:spacing w:line="240" w:lineRule="auto"/>
              <w:rPr>
                <w:rFonts w:cs="Calibri"/>
                <w:color w:val="231F20"/>
                <w:sz w:val="24"/>
                <w:szCs w:val="24"/>
              </w:rPr>
            </w:pPr>
            <w:r w:rsidRPr="00362F65">
              <w:rPr>
                <w:rFonts w:cs="Calibri"/>
                <w:color w:val="231F20"/>
                <w:sz w:val="24"/>
                <w:szCs w:val="24"/>
              </w:rPr>
              <w:t>Hrvatska vatrogasna zajednica</w:t>
            </w:r>
          </w:p>
          <w:p w14:paraId="7708B608" w14:textId="7AC88BAC" w:rsidR="00BC0856" w:rsidRPr="00362F65" w:rsidRDefault="00BC0856" w:rsidP="00DD3EBC">
            <w:pPr>
              <w:spacing w:line="240" w:lineRule="auto"/>
              <w:rPr>
                <w:rFonts w:cs="Calibri"/>
                <w:color w:val="231F20"/>
                <w:sz w:val="24"/>
                <w:szCs w:val="24"/>
              </w:rPr>
            </w:pPr>
            <w:r w:rsidRPr="00362F65">
              <w:rPr>
                <w:rFonts w:cs="Calibri"/>
                <w:color w:val="231F20"/>
                <w:sz w:val="24"/>
                <w:szCs w:val="24"/>
              </w:rPr>
              <w:t xml:space="preserve">Vatrogasna zajednica </w:t>
            </w:r>
            <w:r w:rsidR="00DE7BE2" w:rsidRPr="00362F65">
              <w:rPr>
                <w:rFonts w:cs="Calibri"/>
                <w:color w:val="231F20"/>
                <w:sz w:val="24"/>
                <w:szCs w:val="24"/>
              </w:rPr>
              <w:t>Varaždinske</w:t>
            </w:r>
            <w:r w:rsidRPr="00362F65">
              <w:rPr>
                <w:rFonts w:cs="Calibri"/>
                <w:color w:val="231F20"/>
                <w:sz w:val="24"/>
                <w:szCs w:val="24"/>
              </w:rPr>
              <w:t xml:space="preserve"> županije</w:t>
            </w:r>
          </w:p>
        </w:tc>
      </w:tr>
      <w:tr w:rsidR="00196FFF" w:rsidRPr="00362F65" w14:paraId="34C8385B" w14:textId="77777777" w:rsidTr="00DE7BE2">
        <w:tc>
          <w:tcPr>
            <w:tcW w:w="2977" w:type="dxa"/>
            <w:vAlign w:val="center"/>
          </w:tcPr>
          <w:p w14:paraId="34F87F46" w14:textId="77777777" w:rsidR="00196FFF" w:rsidRPr="00362F65" w:rsidRDefault="00196FFF" w:rsidP="00DD3EBC">
            <w:pPr>
              <w:spacing w:line="240" w:lineRule="auto"/>
              <w:rPr>
                <w:rFonts w:cs="Calibri"/>
                <w:color w:val="231F20"/>
                <w:sz w:val="24"/>
                <w:szCs w:val="24"/>
              </w:rPr>
            </w:pPr>
            <w:r w:rsidRPr="00362F65">
              <w:rPr>
                <w:rFonts w:cs="Calibri"/>
                <w:color w:val="231F20"/>
                <w:sz w:val="24"/>
                <w:szCs w:val="24"/>
              </w:rPr>
              <w:t xml:space="preserve">Rok dostave </w:t>
            </w:r>
            <w:r w:rsidR="00BC0856" w:rsidRPr="00362F65">
              <w:rPr>
                <w:rFonts w:cs="Calibri"/>
                <w:color w:val="231F20"/>
                <w:sz w:val="24"/>
                <w:szCs w:val="24"/>
              </w:rPr>
              <w:t>plana:</w:t>
            </w:r>
          </w:p>
        </w:tc>
        <w:tc>
          <w:tcPr>
            <w:tcW w:w="5381" w:type="dxa"/>
            <w:vAlign w:val="center"/>
          </w:tcPr>
          <w:p w14:paraId="3C37691C" w14:textId="492DCAC4" w:rsidR="00196FFF" w:rsidRPr="00362F65" w:rsidRDefault="00FA6FEA" w:rsidP="00DD3EBC">
            <w:pPr>
              <w:spacing w:line="240" w:lineRule="auto"/>
              <w:rPr>
                <w:rFonts w:cs="Calibri"/>
                <w:color w:val="231F20"/>
                <w:sz w:val="24"/>
                <w:szCs w:val="24"/>
              </w:rPr>
            </w:pPr>
            <w:r w:rsidRPr="00362F65">
              <w:rPr>
                <w:rFonts w:cs="Calibri"/>
                <w:color w:val="231F20"/>
                <w:sz w:val="24"/>
                <w:szCs w:val="24"/>
              </w:rPr>
              <w:t>3</w:t>
            </w:r>
            <w:r w:rsidR="00BC0856" w:rsidRPr="00362F65">
              <w:rPr>
                <w:rFonts w:cs="Calibri"/>
                <w:color w:val="231F20"/>
                <w:sz w:val="24"/>
                <w:szCs w:val="24"/>
              </w:rPr>
              <w:t>. ožujka 202</w:t>
            </w:r>
            <w:r w:rsidR="00CE31C7" w:rsidRPr="00362F65">
              <w:rPr>
                <w:rFonts w:cs="Calibri"/>
                <w:color w:val="231F20"/>
                <w:sz w:val="24"/>
                <w:szCs w:val="24"/>
              </w:rPr>
              <w:t>6</w:t>
            </w:r>
            <w:r w:rsidR="00BC0856" w:rsidRPr="00362F65">
              <w:rPr>
                <w:rFonts w:cs="Calibri"/>
                <w:color w:val="231F20"/>
                <w:sz w:val="24"/>
                <w:szCs w:val="24"/>
              </w:rPr>
              <w:t>.</w:t>
            </w:r>
          </w:p>
        </w:tc>
      </w:tr>
      <w:tr w:rsidR="00196FFF" w:rsidRPr="00362F65" w14:paraId="11103C89" w14:textId="77777777" w:rsidTr="00DE7BE2">
        <w:tc>
          <w:tcPr>
            <w:tcW w:w="2977" w:type="dxa"/>
            <w:vAlign w:val="center"/>
          </w:tcPr>
          <w:p w14:paraId="0026C518" w14:textId="77777777" w:rsidR="00196FFF" w:rsidRPr="00362F65" w:rsidRDefault="00196FFF" w:rsidP="00DD3EBC">
            <w:pPr>
              <w:spacing w:line="240" w:lineRule="auto"/>
              <w:rPr>
                <w:rFonts w:cs="Calibri"/>
                <w:color w:val="231F20"/>
                <w:sz w:val="24"/>
                <w:szCs w:val="24"/>
              </w:rPr>
            </w:pPr>
            <w:r w:rsidRPr="00362F65">
              <w:rPr>
                <w:rFonts w:cs="Calibri"/>
                <w:color w:val="231F20"/>
                <w:sz w:val="24"/>
                <w:szCs w:val="24"/>
              </w:rPr>
              <w:t>Rok provedbe:</w:t>
            </w:r>
          </w:p>
        </w:tc>
        <w:tc>
          <w:tcPr>
            <w:tcW w:w="5381" w:type="dxa"/>
            <w:vAlign w:val="center"/>
          </w:tcPr>
          <w:p w14:paraId="6A63C883" w14:textId="1802501B" w:rsidR="00196FFF" w:rsidRPr="00362F65" w:rsidRDefault="00BC0856" w:rsidP="00DD3EBC">
            <w:pPr>
              <w:spacing w:line="240" w:lineRule="auto"/>
              <w:rPr>
                <w:rFonts w:cs="Calibri"/>
                <w:color w:val="231F20"/>
                <w:sz w:val="24"/>
                <w:szCs w:val="24"/>
              </w:rPr>
            </w:pPr>
            <w:r w:rsidRPr="00362F65">
              <w:rPr>
                <w:rFonts w:cs="Calibri"/>
                <w:color w:val="231F20"/>
                <w:sz w:val="24"/>
                <w:szCs w:val="24"/>
              </w:rPr>
              <w:t>kontinuirano u razdoblju ožujak – listopad 202</w:t>
            </w:r>
            <w:r w:rsidR="006F7219" w:rsidRPr="00362F65">
              <w:rPr>
                <w:rFonts w:cs="Calibri"/>
                <w:color w:val="231F20"/>
                <w:sz w:val="24"/>
                <w:szCs w:val="24"/>
              </w:rPr>
              <w:t>6</w:t>
            </w:r>
            <w:r w:rsidRPr="00362F65">
              <w:rPr>
                <w:rFonts w:cs="Calibri"/>
                <w:color w:val="231F20"/>
                <w:sz w:val="24"/>
                <w:szCs w:val="24"/>
              </w:rPr>
              <w:t>.</w:t>
            </w:r>
          </w:p>
        </w:tc>
      </w:tr>
    </w:tbl>
    <w:p w14:paraId="0F4C0092" w14:textId="6C1F9C1B" w:rsidR="00DE7BE2" w:rsidRPr="00362F65" w:rsidRDefault="00DE7BE2" w:rsidP="00DD3EBC">
      <w:pPr>
        <w:shd w:val="clear" w:color="auto" w:fill="FFFFFF"/>
        <w:spacing w:after="0" w:line="240" w:lineRule="auto"/>
        <w:jc w:val="center"/>
        <w:rPr>
          <w:rFonts w:cs="Calibri"/>
          <w:color w:val="231F20"/>
          <w:sz w:val="24"/>
          <w:szCs w:val="24"/>
        </w:rPr>
      </w:pPr>
    </w:p>
    <w:p w14:paraId="284BF5C1" w14:textId="77777777" w:rsidR="00151F8F" w:rsidRPr="00362F65" w:rsidRDefault="00151F8F" w:rsidP="00151F8F">
      <w:pPr>
        <w:shd w:val="clear" w:color="auto" w:fill="FFFFFF"/>
        <w:tabs>
          <w:tab w:val="left" w:pos="709"/>
        </w:tabs>
        <w:jc w:val="center"/>
        <w:rPr>
          <w:rFonts w:cs="Calibri"/>
          <w:i/>
          <w:iCs/>
          <w:sz w:val="24"/>
          <w:szCs w:val="24"/>
          <w:bdr w:val="none" w:sz="0" w:space="0" w:color="auto" w:frame="1"/>
        </w:rPr>
      </w:pPr>
      <w:r w:rsidRPr="00362F65">
        <w:rPr>
          <w:rFonts w:cs="Calibri"/>
          <w:i/>
          <w:iCs/>
          <w:sz w:val="24"/>
          <w:szCs w:val="24"/>
          <w:bdr w:val="none" w:sz="0" w:space="0" w:color="auto" w:frame="1"/>
        </w:rPr>
        <w:t>Više izvršitelja zadatka</w:t>
      </w:r>
    </w:p>
    <w:p w14:paraId="302E222D" w14:textId="736352D0" w:rsidR="00715254" w:rsidRPr="00362F65" w:rsidRDefault="00513967" w:rsidP="00715254">
      <w:pPr>
        <w:shd w:val="clear" w:color="auto" w:fill="FFFFFF"/>
        <w:spacing w:after="0" w:line="240" w:lineRule="auto"/>
        <w:ind w:firstLine="709"/>
        <w:jc w:val="both"/>
        <w:rPr>
          <w:rFonts w:cs="Calibri"/>
          <w:color w:val="231F20"/>
          <w:sz w:val="24"/>
          <w:szCs w:val="24"/>
        </w:rPr>
      </w:pPr>
      <w:r w:rsidRPr="00362F65">
        <w:rPr>
          <w:rFonts w:cs="Calibri"/>
          <w:color w:val="231F20"/>
          <w:sz w:val="24"/>
          <w:szCs w:val="24"/>
        </w:rPr>
        <w:t>13</w:t>
      </w:r>
      <w:r w:rsidR="00715254" w:rsidRPr="00362F65">
        <w:rPr>
          <w:rFonts w:cs="Calibri"/>
          <w:color w:val="231F20"/>
          <w:sz w:val="24"/>
          <w:szCs w:val="24"/>
        </w:rPr>
        <w:t xml:space="preserve">. </w:t>
      </w:r>
      <w:r w:rsidR="004D470C" w:rsidRPr="00362F65">
        <w:rPr>
          <w:rFonts w:cs="Calibri"/>
          <w:sz w:val="24"/>
          <w:szCs w:val="24"/>
        </w:rPr>
        <w:t xml:space="preserve">Vatrogasna zajednica Varaždinske županije obvezna je organizirati i održati informativno – savjetodavne sastanke s predstavnicima jedinica lokalne i područne (regionalne) samouprave, </w:t>
      </w:r>
      <w:r w:rsidR="000702B9" w:rsidRPr="00362F65">
        <w:rPr>
          <w:rFonts w:cs="Calibri"/>
          <w:sz w:val="24"/>
          <w:szCs w:val="24"/>
        </w:rPr>
        <w:t>P</w:t>
      </w:r>
      <w:r w:rsidR="004D470C" w:rsidRPr="00362F65">
        <w:rPr>
          <w:rFonts w:cs="Calibri"/>
          <w:sz w:val="24"/>
          <w:szCs w:val="24"/>
        </w:rPr>
        <w:t>odručn</w:t>
      </w:r>
      <w:r w:rsidR="000702B9" w:rsidRPr="00362F65">
        <w:rPr>
          <w:rFonts w:cs="Calibri"/>
          <w:sz w:val="24"/>
          <w:szCs w:val="24"/>
        </w:rPr>
        <w:t>og</w:t>
      </w:r>
      <w:r w:rsidR="004D470C" w:rsidRPr="00362F65">
        <w:rPr>
          <w:rFonts w:cs="Calibri"/>
          <w:sz w:val="24"/>
          <w:szCs w:val="24"/>
        </w:rPr>
        <w:t xml:space="preserve"> ureda</w:t>
      </w:r>
      <w:r w:rsidR="000702B9" w:rsidRPr="00362F65">
        <w:rPr>
          <w:rFonts w:cs="Calibri"/>
          <w:sz w:val="24"/>
          <w:szCs w:val="24"/>
        </w:rPr>
        <w:t xml:space="preserve"> </w:t>
      </w:r>
      <w:r w:rsidR="004D470C" w:rsidRPr="00362F65">
        <w:rPr>
          <w:rFonts w:cs="Calibri"/>
          <w:sz w:val="24"/>
          <w:szCs w:val="24"/>
        </w:rPr>
        <w:t xml:space="preserve">civilne zaštite </w:t>
      </w:r>
      <w:r w:rsidR="000702B9" w:rsidRPr="00362F65">
        <w:rPr>
          <w:rFonts w:cs="Calibri"/>
          <w:sz w:val="24"/>
          <w:szCs w:val="24"/>
        </w:rPr>
        <w:t xml:space="preserve">Varaždin </w:t>
      </w:r>
      <w:r w:rsidR="004D470C" w:rsidRPr="00362F65">
        <w:rPr>
          <w:rFonts w:cs="Calibri"/>
          <w:sz w:val="24"/>
          <w:szCs w:val="24"/>
        </w:rPr>
        <w:t>te drugih subjekata i zainteresiranih za zaštitu od požara, na kojima će se razmotriti i analizirati tijek priprema i provedbe aktivnosti zaštite od požara pred proljetni dio sezone požara te zasebno i pred turističku i žetvenu sezonu sukladno obvezama proizašlim iz ovoga Programa aktivnosti</w:t>
      </w:r>
      <w:r w:rsidR="00715254" w:rsidRPr="00362F65">
        <w:rPr>
          <w:rFonts w:cs="Calibri"/>
          <w:color w:val="231F20"/>
          <w:sz w:val="24"/>
          <w:szCs w:val="24"/>
        </w:rPr>
        <w:t>.</w:t>
      </w:r>
    </w:p>
    <w:p w14:paraId="74E1F2A2" w14:textId="77777777" w:rsidR="00715254" w:rsidRPr="00CE1256" w:rsidRDefault="00715254" w:rsidP="00715254">
      <w:pPr>
        <w:shd w:val="clear" w:color="auto" w:fill="FFFFFF"/>
        <w:spacing w:after="0" w:line="240" w:lineRule="auto"/>
        <w:ind w:firstLine="408"/>
        <w:jc w:val="both"/>
        <w:rPr>
          <w:rFonts w:cs="Calibri"/>
          <w:color w:val="231F20"/>
          <w:sz w:val="20"/>
          <w:szCs w:val="20"/>
        </w:rPr>
      </w:pPr>
    </w:p>
    <w:tbl>
      <w:tblPr>
        <w:tblStyle w:val="Reetkatablice"/>
        <w:tblW w:w="0" w:type="auto"/>
        <w:tblInd w:w="704" w:type="dxa"/>
        <w:tblLook w:val="04A0" w:firstRow="1" w:lastRow="0" w:firstColumn="1" w:lastColumn="0" w:noHBand="0" w:noVBand="1"/>
      </w:tblPr>
      <w:tblGrid>
        <w:gridCol w:w="2977"/>
        <w:gridCol w:w="5381"/>
      </w:tblGrid>
      <w:tr w:rsidR="00715254" w:rsidRPr="00362F65" w14:paraId="152657C2" w14:textId="77777777" w:rsidTr="005D38D9">
        <w:tc>
          <w:tcPr>
            <w:tcW w:w="2977" w:type="dxa"/>
            <w:vAlign w:val="center"/>
          </w:tcPr>
          <w:p w14:paraId="1B262C56" w14:textId="77777777" w:rsidR="00715254" w:rsidRPr="00362F65" w:rsidRDefault="00715254" w:rsidP="005D38D9">
            <w:pPr>
              <w:spacing w:line="240" w:lineRule="auto"/>
              <w:rPr>
                <w:rFonts w:cs="Calibri"/>
                <w:color w:val="231F20"/>
                <w:sz w:val="24"/>
                <w:szCs w:val="24"/>
              </w:rPr>
            </w:pPr>
            <w:r w:rsidRPr="00362F65">
              <w:rPr>
                <w:rFonts w:cs="Calibri"/>
                <w:color w:val="231F20"/>
                <w:sz w:val="24"/>
                <w:szCs w:val="24"/>
              </w:rPr>
              <w:t>Izvršitelji zadataka:</w:t>
            </w:r>
          </w:p>
        </w:tc>
        <w:tc>
          <w:tcPr>
            <w:tcW w:w="5381" w:type="dxa"/>
            <w:vAlign w:val="center"/>
          </w:tcPr>
          <w:p w14:paraId="383588FD" w14:textId="427707B9" w:rsidR="00B9585D" w:rsidRPr="00362F65" w:rsidRDefault="00B9585D" w:rsidP="005D38D9">
            <w:pPr>
              <w:spacing w:line="240" w:lineRule="auto"/>
              <w:rPr>
                <w:rFonts w:cs="Calibri"/>
                <w:color w:val="231F20"/>
                <w:sz w:val="24"/>
                <w:szCs w:val="24"/>
              </w:rPr>
            </w:pPr>
            <w:r w:rsidRPr="00362F65">
              <w:rPr>
                <w:rFonts w:cs="Calibri"/>
                <w:color w:val="231F20"/>
                <w:sz w:val="24"/>
                <w:szCs w:val="24"/>
              </w:rPr>
              <w:t>Ministarstvo unutarnjih poslova</w:t>
            </w:r>
          </w:p>
          <w:p w14:paraId="227F9FE8" w14:textId="30228ADA" w:rsidR="00715254" w:rsidRPr="00362F65" w:rsidRDefault="00DB5AC4" w:rsidP="005D38D9">
            <w:pPr>
              <w:spacing w:line="240" w:lineRule="auto"/>
              <w:rPr>
                <w:rFonts w:cs="Calibri"/>
                <w:color w:val="231F20"/>
                <w:sz w:val="24"/>
                <w:szCs w:val="24"/>
              </w:rPr>
            </w:pPr>
            <w:r w:rsidRPr="00362F65">
              <w:rPr>
                <w:rFonts w:cs="Calibri"/>
                <w:color w:val="231F20"/>
                <w:sz w:val="24"/>
                <w:szCs w:val="24"/>
              </w:rPr>
              <w:t>Vatrogasna zajednica Varaždinske županije</w:t>
            </w:r>
          </w:p>
        </w:tc>
      </w:tr>
      <w:tr w:rsidR="00715254" w:rsidRPr="00362F65" w14:paraId="295CD745" w14:textId="77777777" w:rsidTr="005D38D9">
        <w:tc>
          <w:tcPr>
            <w:tcW w:w="2977" w:type="dxa"/>
            <w:vAlign w:val="center"/>
          </w:tcPr>
          <w:p w14:paraId="7B016419" w14:textId="77777777" w:rsidR="00715254" w:rsidRPr="00362F65" w:rsidRDefault="00715254" w:rsidP="005D38D9">
            <w:pPr>
              <w:spacing w:line="240" w:lineRule="auto"/>
              <w:rPr>
                <w:rFonts w:cs="Calibri"/>
                <w:color w:val="231F20"/>
                <w:sz w:val="24"/>
                <w:szCs w:val="24"/>
              </w:rPr>
            </w:pPr>
            <w:r w:rsidRPr="00362F65">
              <w:rPr>
                <w:rFonts w:cs="Calibri"/>
                <w:color w:val="231F20"/>
                <w:sz w:val="24"/>
                <w:szCs w:val="24"/>
              </w:rPr>
              <w:t>Sudionici:</w:t>
            </w:r>
          </w:p>
        </w:tc>
        <w:tc>
          <w:tcPr>
            <w:tcW w:w="5381" w:type="dxa"/>
            <w:vAlign w:val="center"/>
          </w:tcPr>
          <w:p w14:paraId="15F86904" w14:textId="77777777" w:rsidR="00715254" w:rsidRPr="00362F65" w:rsidRDefault="00DB5AC4" w:rsidP="005D38D9">
            <w:pPr>
              <w:spacing w:line="240" w:lineRule="auto"/>
              <w:rPr>
                <w:rFonts w:cs="Calibri"/>
                <w:color w:val="231F20"/>
                <w:sz w:val="24"/>
                <w:szCs w:val="24"/>
              </w:rPr>
            </w:pPr>
            <w:r w:rsidRPr="00362F65">
              <w:rPr>
                <w:rFonts w:cs="Calibri"/>
                <w:color w:val="231F20"/>
                <w:sz w:val="24"/>
                <w:szCs w:val="24"/>
              </w:rPr>
              <w:t>općinski načelnik</w:t>
            </w:r>
          </w:p>
          <w:p w14:paraId="3493E8F5" w14:textId="01E3956E" w:rsidR="00241CA9" w:rsidRPr="00362F65" w:rsidRDefault="00241CA9" w:rsidP="005D38D9">
            <w:pPr>
              <w:spacing w:line="240" w:lineRule="auto"/>
              <w:rPr>
                <w:rFonts w:cs="Calibri"/>
                <w:color w:val="231F20"/>
                <w:sz w:val="24"/>
                <w:szCs w:val="24"/>
              </w:rPr>
            </w:pPr>
            <w:r w:rsidRPr="00362F65">
              <w:rPr>
                <w:rFonts w:cs="Calibri"/>
                <w:color w:val="231F20"/>
                <w:sz w:val="24"/>
                <w:szCs w:val="24"/>
              </w:rPr>
              <w:t>Područni ured civilne zaštite Varaždin</w:t>
            </w:r>
          </w:p>
        </w:tc>
      </w:tr>
      <w:tr w:rsidR="00715254" w:rsidRPr="00362F65" w14:paraId="432BA390" w14:textId="77777777" w:rsidTr="005D38D9">
        <w:tc>
          <w:tcPr>
            <w:tcW w:w="2977" w:type="dxa"/>
            <w:vAlign w:val="center"/>
          </w:tcPr>
          <w:p w14:paraId="69BB4ADB" w14:textId="7F14BC46" w:rsidR="00715254" w:rsidRPr="00362F65" w:rsidRDefault="00715254" w:rsidP="005D38D9">
            <w:pPr>
              <w:spacing w:line="240" w:lineRule="auto"/>
              <w:rPr>
                <w:rFonts w:cs="Calibri"/>
                <w:color w:val="231F20"/>
                <w:sz w:val="24"/>
                <w:szCs w:val="24"/>
              </w:rPr>
            </w:pPr>
            <w:r w:rsidRPr="00362F65">
              <w:rPr>
                <w:rFonts w:cs="Calibri"/>
                <w:color w:val="231F20"/>
                <w:sz w:val="24"/>
                <w:szCs w:val="24"/>
              </w:rPr>
              <w:t xml:space="preserve">Rok </w:t>
            </w:r>
            <w:r w:rsidR="00FD5DB8" w:rsidRPr="00362F65">
              <w:rPr>
                <w:rFonts w:cs="Calibri"/>
                <w:color w:val="231F20"/>
                <w:sz w:val="24"/>
                <w:szCs w:val="24"/>
              </w:rPr>
              <w:t>za I. sastanak:</w:t>
            </w:r>
          </w:p>
        </w:tc>
        <w:tc>
          <w:tcPr>
            <w:tcW w:w="5381" w:type="dxa"/>
            <w:vAlign w:val="center"/>
          </w:tcPr>
          <w:p w14:paraId="513396C3" w14:textId="1EC705B4" w:rsidR="00715254" w:rsidRPr="00362F65" w:rsidRDefault="00B8287E" w:rsidP="005D38D9">
            <w:pPr>
              <w:spacing w:line="240" w:lineRule="auto"/>
              <w:rPr>
                <w:rFonts w:cs="Calibri"/>
                <w:color w:val="231F20"/>
                <w:sz w:val="24"/>
                <w:szCs w:val="24"/>
              </w:rPr>
            </w:pPr>
            <w:r w:rsidRPr="00362F65">
              <w:rPr>
                <w:rFonts w:cs="Calibri"/>
                <w:sz w:val="24"/>
                <w:szCs w:val="24"/>
              </w:rPr>
              <w:t>13. ožujka 2026</w:t>
            </w:r>
            <w:r w:rsidR="00815203" w:rsidRPr="00362F65">
              <w:rPr>
                <w:rFonts w:cs="Calibri"/>
                <w:sz w:val="24"/>
                <w:szCs w:val="24"/>
              </w:rPr>
              <w:t>.</w:t>
            </w:r>
          </w:p>
        </w:tc>
      </w:tr>
      <w:tr w:rsidR="00715254" w:rsidRPr="00362F65" w14:paraId="5597F22B" w14:textId="77777777" w:rsidTr="005D38D9">
        <w:tc>
          <w:tcPr>
            <w:tcW w:w="2977" w:type="dxa"/>
            <w:vAlign w:val="center"/>
          </w:tcPr>
          <w:p w14:paraId="7C2E944A" w14:textId="5987B4BA" w:rsidR="00715254" w:rsidRPr="00362F65" w:rsidRDefault="00FD5DB8" w:rsidP="005D38D9">
            <w:pPr>
              <w:spacing w:line="240" w:lineRule="auto"/>
              <w:rPr>
                <w:rFonts w:cs="Calibri"/>
                <w:color w:val="231F20"/>
                <w:sz w:val="24"/>
                <w:szCs w:val="24"/>
              </w:rPr>
            </w:pPr>
            <w:r w:rsidRPr="00362F65">
              <w:rPr>
                <w:rFonts w:cs="Calibri"/>
                <w:color w:val="231F20"/>
                <w:sz w:val="24"/>
                <w:szCs w:val="24"/>
              </w:rPr>
              <w:t>Rok za II. sastanak:</w:t>
            </w:r>
          </w:p>
        </w:tc>
        <w:tc>
          <w:tcPr>
            <w:tcW w:w="5381" w:type="dxa"/>
            <w:vAlign w:val="center"/>
          </w:tcPr>
          <w:p w14:paraId="21FBD7F1" w14:textId="4C602061" w:rsidR="00715254" w:rsidRPr="00362F65" w:rsidRDefault="00815203" w:rsidP="005D38D9">
            <w:pPr>
              <w:spacing w:line="240" w:lineRule="auto"/>
              <w:rPr>
                <w:rFonts w:cs="Calibri"/>
                <w:color w:val="231F20"/>
                <w:sz w:val="24"/>
                <w:szCs w:val="24"/>
              </w:rPr>
            </w:pPr>
            <w:r w:rsidRPr="00362F65">
              <w:rPr>
                <w:rFonts w:cs="Calibri"/>
                <w:sz w:val="24"/>
                <w:szCs w:val="24"/>
              </w:rPr>
              <w:t>10. travnja 2026.</w:t>
            </w:r>
          </w:p>
        </w:tc>
      </w:tr>
    </w:tbl>
    <w:p w14:paraId="774B8C22" w14:textId="77777777" w:rsidR="00151F8F" w:rsidRPr="00362F65" w:rsidRDefault="00151F8F" w:rsidP="00DD3EBC">
      <w:pPr>
        <w:shd w:val="clear" w:color="auto" w:fill="FFFFFF"/>
        <w:spacing w:after="0" w:line="240" w:lineRule="auto"/>
        <w:jc w:val="center"/>
        <w:rPr>
          <w:rFonts w:cs="Calibri"/>
          <w:color w:val="231F20"/>
          <w:sz w:val="24"/>
          <w:szCs w:val="24"/>
        </w:rPr>
      </w:pPr>
    </w:p>
    <w:p w14:paraId="36EF07B2" w14:textId="0196BFE2" w:rsidR="005C1B25" w:rsidRPr="00362F65" w:rsidRDefault="004533B2" w:rsidP="00DD3EBC">
      <w:pPr>
        <w:shd w:val="clear" w:color="auto" w:fill="FFFFFF"/>
        <w:spacing w:after="0" w:line="240" w:lineRule="auto"/>
        <w:jc w:val="center"/>
        <w:rPr>
          <w:rFonts w:cs="Calibri"/>
          <w:color w:val="231F20"/>
          <w:sz w:val="24"/>
          <w:szCs w:val="24"/>
        </w:rPr>
      </w:pPr>
      <w:r w:rsidRPr="00362F65">
        <w:rPr>
          <w:rFonts w:cs="Calibri"/>
          <w:color w:val="231F20"/>
          <w:sz w:val="24"/>
          <w:szCs w:val="24"/>
        </w:rPr>
        <w:t>V. FINANCIRANJE PROVEDBE AKTIVNOSTI IZ PROGRAMA AKTIVNOSTI</w:t>
      </w:r>
    </w:p>
    <w:p w14:paraId="2DEEB818" w14:textId="77777777" w:rsidR="006F7219" w:rsidRPr="00CE1256" w:rsidRDefault="006F7219" w:rsidP="00DD3EBC">
      <w:pPr>
        <w:shd w:val="clear" w:color="auto" w:fill="FFFFFF"/>
        <w:spacing w:after="0" w:line="240" w:lineRule="auto"/>
        <w:jc w:val="center"/>
        <w:rPr>
          <w:rFonts w:cs="Calibri"/>
          <w:color w:val="231F20"/>
          <w:sz w:val="20"/>
          <w:szCs w:val="20"/>
        </w:rPr>
      </w:pPr>
    </w:p>
    <w:p w14:paraId="0B070CC9" w14:textId="73DAB34E" w:rsidR="004533B2" w:rsidRPr="00362F65" w:rsidRDefault="004533B2"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1</w:t>
      </w:r>
      <w:r w:rsidR="00513967" w:rsidRPr="00362F65">
        <w:rPr>
          <w:rFonts w:cs="Calibri"/>
          <w:color w:val="231F20"/>
          <w:sz w:val="24"/>
          <w:szCs w:val="24"/>
        </w:rPr>
        <w:t>4</w:t>
      </w:r>
      <w:r w:rsidRPr="00362F65">
        <w:rPr>
          <w:rFonts w:cs="Calibri"/>
          <w:color w:val="231F20"/>
          <w:sz w:val="24"/>
          <w:szCs w:val="24"/>
        </w:rPr>
        <w:t xml:space="preserve">. Općina </w:t>
      </w:r>
      <w:r w:rsidR="00507713">
        <w:rPr>
          <w:rFonts w:cs="Calibri"/>
          <w:color w:val="231F20"/>
          <w:sz w:val="24"/>
          <w:szCs w:val="24"/>
        </w:rPr>
        <w:t>Sveti Đurđ</w:t>
      </w:r>
      <w:r w:rsidR="00DE7BE2" w:rsidRPr="00362F65">
        <w:rPr>
          <w:rFonts w:cs="Calibri"/>
          <w:color w:val="231F20"/>
          <w:sz w:val="24"/>
          <w:szCs w:val="24"/>
        </w:rPr>
        <w:t xml:space="preserve"> </w:t>
      </w:r>
      <w:r w:rsidRPr="00362F65">
        <w:rPr>
          <w:rFonts w:cs="Calibri"/>
          <w:color w:val="231F20"/>
          <w:sz w:val="24"/>
          <w:szCs w:val="24"/>
        </w:rPr>
        <w:t>obavezuje se da u svojem proračunu osigura financijska sredstva za plaće sezonskih vatrogasaca. Visina planiranih financijskih sredstava mora biti minimalno na razini planiranih sredstava Hrvatske vatrogasne zajednice.</w:t>
      </w:r>
    </w:p>
    <w:p w14:paraId="45A2F16D" w14:textId="77777777" w:rsidR="00DE7BE2" w:rsidRPr="00CE1256" w:rsidRDefault="00DE7BE2" w:rsidP="00DD3EBC">
      <w:pPr>
        <w:shd w:val="clear" w:color="auto" w:fill="FFFFFF"/>
        <w:spacing w:after="0" w:line="240" w:lineRule="auto"/>
        <w:ind w:firstLine="708"/>
        <w:jc w:val="both"/>
        <w:rPr>
          <w:rFonts w:cs="Calibri"/>
          <w:color w:val="231F20"/>
          <w:sz w:val="20"/>
          <w:szCs w:val="20"/>
        </w:rPr>
      </w:pPr>
    </w:p>
    <w:tbl>
      <w:tblPr>
        <w:tblStyle w:val="Reetkatablice"/>
        <w:tblW w:w="0" w:type="auto"/>
        <w:tblInd w:w="704" w:type="dxa"/>
        <w:tblLook w:val="04A0" w:firstRow="1" w:lastRow="0" w:firstColumn="1" w:lastColumn="0" w:noHBand="0" w:noVBand="1"/>
      </w:tblPr>
      <w:tblGrid>
        <w:gridCol w:w="2977"/>
        <w:gridCol w:w="5381"/>
      </w:tblGrid>
      <w:tr w:rsidR="004533B2" w:rsidRPr="00362F65" w14:paraId="3C889E59" w14:textId="77777777" w:rsidTr="00DE7BE2">
        <w:tc>
          <w:tcPr>
            <w:tcW w:w="2977" w:type="dxa"/>
            <w:vAlign w:val="center"/>
          </w:tcPr>
          <w:p w14:paraId="28823BAF" w14:textId="77777777" w:rsidR="004533B2" w:rsidRPr="00362F65" w:rsidRDefault="004533B2" w:rsidP="00DD3EBC">
            <w:pPr>
              <w:spacing w:line="240" w:lineRule="auto"/>
              <w:rPr>
                <w:rFonts w:cs="Calibri"/>
                <w:color w:val="231F20"/>
                <w:sz w:val="24"/>
                <w:szCs w:val="24"/>
              </w:rPr>
            </w:pPr>
            <w:r w:rsidRPr="00362F65">
              <w:rPr>
                <w:rFonts w:cs="Calibri"/>
                <w:color w:val="231F20"/>
                <w:sz w:val="24"/>
                <w:szCs w:val="24"/>
              </w:rPr>
              <w:t>Izvršitelji zadataka:</w:t>
            </w:r>
          </w:p>
        </w:tc>
        <w:tc>
          <w:tcPr>
            <w:tcW w:w="5381" w:type="dxa"/>
            <w:vAlign w:val="center"/>
          </w:tcPr>
          <w:p w14:paraId="2738790D" w14:textId="77777777" w:rsidR="004533B2" w:rsidRPr="00362F65" w:rsidRDefault="004533B2" w:rsidP="00DD3EBC">
            <w:pPr>
              <w:spacing w:line="240" w:lineRule="auto"/>
              <w:rPr>
                <w:rFonts w:cs="Calibri"/>
                <w:color w:val="231F20"/>
                <w:sz w:val="24"/>
                <w:szCs w:val="24"/>
              </w:rPr>
            </w:pPr>
            <w:r w:rsidRPr="00362F65">
              <w:rPr>
                <w:rFonts w:cs="Calibri"/>
                <w:color w:val="231F20"/>
                <w:sz w:val="24"/>
                <w:szCs w:val="24"/>
              </w:rPr>
              <w:t>općinski načelnik</w:t>
            </w:r>
          </w:p>
        </w:tc>
      </w:tr>
      <w:tr w:rsidR="004533B2" w:rsidRPr="00362F65" w14:paraId="17A6441D" w14:textId="77777777" w:rsidTr="00DE7BE2">
        <w:tc>
          <w:tcPr>
            <w:tcW w:w="2977" w:type="dxa"/>
            <w:vAlign w:val="center"/>
          </w:tcPr>
          <w:p w14:paraId="602F7FC4" w14:textId="77777777" w:rsidR="004533B2" w:rsidRPr="00362F65" w:rsidRDefault="004533B2" w:rsidP="00DD3EBC">
            <w:pPr>
              <w:spacing w:line="240" w:lineRule="auto"/>
              <w:rPr>
                <w:rFonts w:cs="Calibri"/>
                <w:color w:val="231F20"/>
                <w:sz w:val="24"/>
                <w:szCs w:val="24"/>
              </w:rPr>
            </w:pPr>
            <w:r w:rsidRPr="00362F65">
              <w:rPr>
                <w:rFonts w:cs="Calibri"/>
                <w:color w:val="231F20"/>
                <w:sz w:val="24"/>
                <w:szCs w:val="24"/>
              </w:rPr>
              <w:t>Sudionici:</w:t>
            </w:r>
          </w:p>
        </w:tc>
        <w:tc>
          <w:tcPr>
            <w:tcW w:w="5381" w:type="dxa"/>
            <w:vAlign w:val="center"/>
          </w:tcPr>
          <w:p w14:paraId="19456E54" w14:textId="77777777" w:rsidR="004533B2" w:rsidRPr="00362F65" w:rsidRDefault="004533B2" w:rsidP="00DD3EBC">
            <w:pPr>
              <w:spacing w:line="240" w:lineRule="auto"/>
              <w:rPr>
                <w:rFonts w:cs="Calibri"/>
                <w:color w:val="231F20"/>
                <w:sz w:val="24"/>
                <w:szCs w:val="24"/>
              </w:rPr>
            </w:pPr>
            <w:r w:rsidRPr="00362F65">
              <w:rPr>
                <w:rFonts w:cs="Calibri"/>
                <w:color w:val="231F20"/>
                <w:sz w:val="24"/>
                <w:szCs w:val="24"/>
              </w:rPr>
              <w:t>/</w:t>
            </w:r>
          </w:p>
        </w:tc>
      </w:tr>
      <w:tr w:rsidR="004533B2" w:rsidRPr="00362F65" w14:paraId="0A2A26B8" w14:textId="77777777" w:rsidTr="00DE7BE2">
        <w:tc>
          <w:tcPr>
            <w:tcW w:w="2977" w:type="dxa"/>
            <w:vAlign w:val="center"/>
          </w:tcPr>
          <w:p w14:paraId="608FDDD5" w14:textId="77777777" w:rsidR="004533B2" w:rsidRPr="00362F65" w:rsidRDefault="004533B2" w:rsidP="00DD3EBC">
            <w:pPr>
              <w:spacing w:line="240" w:lineRule="auto"/>
              <w:rPr>
                <w:rFonts w:cs="Calibri"/>
                <w:color w:val="231F20"/>
                <w:sz w:val="24"/>
                <w:szCs w:val="24"/>
              </w:rPr>
            </w:pPr>
            <w:r w:rsidRPr="00362F65">
              <w:rPr>
                <w:rFonts w:cs="Calibri"/>
                <w:color w:val="231F20"/>
                <w:sz w:val="24"/>
                <w:szCs w:val="24"/>
              </w:rPr>
              <w:t>Rok:</w:t>
            </w:r>
          </w:p>
        </w:tc>
        <w:tc>
          <w:tcPr>
            <w:tcW w:w="5381" w:type="dxa"/>
            <w:vAlign w:val="center"/>
          </w:tcPr>
          <w:p w14:paraId="0A3E114B" w14:textId="77777777" w:rsidR="004533B2" w:rsidRPr="00362F65" w:rsidRDefault="004533B2" w:rsidP="00DD3EBC">
            <w:pPr>
              <w:spacing w:line="240" w:lineRule="auto"/>
              <w:rPr>
                <w:rFonts w:cs="Calibri"/>
                <w:color w:val="231F20"/>
                <w:sz w:val="24"/>
                <w:szCs w:val="24"/>
              </w:rPr>
            </w:pPr>
            <w:r w:rsidRPr="00362F65">
              <w:rPr>
                <w:rFonts w:cs="Calibri"/>
                <w:color w:val="231F20"/>
                <w:sz w:val="24"/>
                <w:szCs w:val="24"/>
              </w:rPr>
              <w:t>kontinuirano</w:t>
            </w:r>
          </w:p>
        </w:tc>
      </w:tr>
    </w:tbl>
    <w:p w14:paraId="0E1C045D" w14:textId="77777777" w:rsidR="009B1DDF" w:rsidRPr="00362F65" w:rsidRDefault="009B1DDF" w:rsidP="00DD3EBC">
      <w:pPr>
        <w:shd w:val="clear" w:color="auto" w:fill="FFFFFF"/>
        <w:spacing w:after="0" w:line="240" w:lineRule="auto"/>
        <w:jc w:val="both"/>
        <w:rPr>
          <w:rFonts w:cs="Calibri"/>
          <w:color w:val="231F20"/>
          <w:sz w:val="24"/>
          <w:szCs w:val="24"/>
        </w:rPr>
      </w:pPr>
    </w:p>
    <w:p w14:paraId="63E01B01" w14:textId="77777777" w:rsidR="004533B2" w:rsidRPr="00362F65" w:rsidRDefault="004533B2" w:rsidP="00DD3EBC">
      <w:pPr>
        <w:shd w:val="clear" w:color="auto" w:fill="FFFFFF"/>
        <w:spacing w:after="0" w:line="240" w:lineRule="auto"/>
        <w:jc w:val="center"/>
        <w:rPr>
          <w:rFonts w:cs="Calibri"/>
          <w:i/>
          <w:iCs/>
          <w:color w:val="231F20"/>
          <w:sz w:val="24"/>
          <w:szCs w:val="24"/>
        </w:rPr>
      </w:pPr>
      <w:r w:rsidRPr="00362F65">
        <w:rPr>
          <w:rFonts w:cs="Calibri"/>
          <w:i/>
          <w:iCs/>
          <w:color w:val="231F20"/>
          <w:sz w:val="24"/>
          <w:szCs w:val="24"/>
        </w:rPr>
        <w:t>Svi subjekti – izvršitelji i sudionici</w:t>
      </w:r>
    </w:p>
    <w:p w14:paraId="2778F08C" w14:textId="3811AC64" w:rsidR="004533B2" w:rsidRPr="00362F65" w:rsidRDefault="00513967"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15</w:t>
      </w:r>
      <w:r w:rsidR="000C3C26" w:rsidRPr="00362F65">
        <w:rPr>
          <w:rFonts w:cs="Calibri"/>
          <w:color w:val="231F20"/>
          <w:sz w:val="24"/>
          <w:szCs w:val="24"/>
        </w:rPr>
        <w:t xml:space="preserve">. </w:t>
      </w:r>
      <w:r w:rsidR="004533B2" w:rsidRPr="00362F65">
        <w:rPr>
          <w:rFonts w:cs="Calibri"/>
          <w:color w:val="231F20"/>
          <w:sz w:val="24"/>
          <w:szCs w:val="24"/>
        </w:rPr>
        <w:t>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65B0F603" w14:textId="77777777" w:rsidR="004533B2" w:rsidRPr="00362F65" w:rsidRDefault="004533B2"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Izvršitelji zaduženi za provedbu mjera mogu uključiti druga tijela i druge sudionike za koje procijene da će doprinijeti uspješnoj provedbi, ali bez financijskog terećenja protivno Programu aktivnosti.</w:t>
      </w:r>
    </w:p>
    <w:p w14:paraId="50DAB20C" w14:textId="055AF175" w:rsidR="004533B2" w:rsidRPr="00362F65" w:rsidRDefault="004533B2"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lastRenderedPageBreak/>
        <w:t>Svi subjekti – izvršitelji u slučaju izvanredne opasnosti od širenja velikog požara, nabavu roba, usluga i javnih radova radi žurnih dodatnih potreba provodit će sukladno članku 131. stavku 1. točki 3. Zakona o javnoj nabavi (</w:t>
      </w:r>
      <w:r w:rsidR="00DE7BE2" w:rsidRPr="00362F65">
        <w:rPr>
          <w:rFonts w:cs="Calibri"/>
          <w:color w:val="231F20"/>
          <w:sz w:val="24"/>
          <w:szCs w:val="24"/>
        </w:rPr>
        <w:t>„</w:t>
      </w:r>
      <w:r w:rsidRPr="00362F65">
        <w:rPr>
          <w:rFonts w:cs="Calibri"/>
          <w:color w:val="231F20"/>
          <w:sz w:val="24"/>
          <w:szCs w:val="24"/>
        </w:rPr>
        <w:t>Narodne novine</w:t>
      </w:r>
      <w:r w:rsidR="00DE7BE2" w:rsidRPr="00362F65">
        <w:rPr>
          <w:rFonts w:cs="Calibri"/>
          <w:color w:val="231F20"/>
          <w:sz w:val="24"/>
          <w:szCs w:val="24"/>
        </w:rPr>
        <w:t>“</w:t>
      </w:r>
      <w:r w:rsidRPr="00362F65">
        <w:rPr>
          <w:rFonts w:cs="Calibri"/>
          <w:color w:val="231F20"/>
          <w:sz w:val="24"/>
          <w:szCs w:val="24"/>
        </w:rPr>
        <w:t>, broj 120/16</w:t>
      </w:r>
      <w:r w:rsidR="00DE7BE2" w:rsidRPr="00362F65">
        <w:rPr>
          <w:rFonts w:cs="Calibri"/>
          <w:color w:val="231F20"/>
          <w:sz w:val="24"/>
          <w:szCs w:val="24"/>
        </w:rPr>
        <w:t>, 114/22</w:t>
      </w:r>
      <w:r w:rsidRPr="00362F65">
        <w:rPr>
          <w:rFonts w:cs="Calibri"/>
          <w:color w:val="231F20"/>
          <w:sz w:val="24"/>
          <w:szCs w:val="24"/>
        </w:rPr>
        <w:t>).</w:t>
      </w:r>
    </w:p>
    <w:p w14:paraId="70ED51D8" w14:textId="7594CE76" w:rsidR="000C3C26" w:rsidRPr="00362F65" w:rsidRDefault="00513967"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16</w:t>
      </w:r>
      <w:r w:rsidR="000C3C26" w:rsidRPr="00362F65">
        <w:rPr>
          <w:rFonts w:cs="Calibri"/>
          <w:color w:val="231F20"/>
          <w:sz w:val="24"/>
          <w:szCs w:val="24"/>
        </w:rPr>
        <w:t xml:space="preserve">. </w:t>
      </w:r>
      <w:r w:rsidR="004533B2" w:rsidRPr="00362F65">
        <w:rPr>
          <w:rFonts w:cs="Calibri"/>
          <w:color w:val="231F20"/>
          <w:sz w:val="24"/>
          <w:szCs w:val="24"/>
        </w:rPr>
        <w:t>Svi subjekti – izvršitelji i sudionici u provedbi aktivnosti iz Programa aktivnosti dužni su izvršiti raščlambu provedbe Programa aktivnosti, uključujući raščlambu vlastitih financijskih izdataka.</w:t>
      </w:r>
    </w:p>
    <w:p w14:paraId="5B69C35A" w14:textId="68D6AE9B" w:rsidR="009F5272" w:rsidRDefault="004533B2" w:rsidP="00DD3EBC">
      <w:pPr>
        <w:shd w:val="clear" w:color="auto" w:fill="FFFFFF"/>
        <w:spacing w:after="0" w:line="240" w:lineRule="auto"/>
        <w:ind w:firstLine="708"/>
        <w:jc w:val="both"/>
        <w:rPr>
          <w:rFonts w:cs="Calibri"/>
          <w:color w:val="231F20"/>
          <w:sz w:val="24"/>
          <w:szCs w:val="24"/>
        </w:rPr>
      </w:pPr>
      <w:r w:rsidRPr="00362F65">
        <w:rPr>
          <w:rFonts w:cs="Calibri"/>
          <w:color w:val="231F20"/>
          <w:sz w:val="24"/>
          <w:szCs w:val="24"/>
        </w:rPr>
        <w:t>Subjekti – izvršitelji iz ovog Programa aktivnosti, a na temelju raščlambe požarne sezone dužni su, ako se ukaže potreba za time, u svojim financijskim planovima osigurati dostatna financijska sredstva za provedbu zadaća u požarnoj sezoni za 202</w:t>
      </w:r>
      <w:r w:rsidR="002B25FC" w:rsidRPr="00362F65">
        <w:rPr>
          <w:rFonts w:cs="Calibri"/>
          <w:color w:val="231F20"/>
          <w:sz w:val="24"/>
          <w:szCs w:val="24"/>
        </w:rPr>
        <w:t>6</w:t>
      </w:r>
      <w:r w:rsidRPr="00362F65">
        <w:rPr>
          <w:rFonts w:cs="Calibri"/>
          <w:color w:val="231F20"/>
          <w:sz w:val="24"/>
          <w:szCs w:val="24"/>
        </w:rPr>
        <w:t xml:space="preserve">. </w:t>
      </w:r>
    </w:p>
    <w:p w14:paraId="0EF5650D" w14:textId="7732570C" w:rsidR="000310C2" w:rsidRDefault="000310C2" w:rsidP="00DD3EBC">
      <w:pPr>
        <w:shd w:val="clear" w:color="auto" w:fill="FFFFFF"/>
        <w:spacing w:after="0" w:line="240" w:lineRule="auto"/>
        <w:ind w:firstLine="708"/>
        <w:jc w:val="both"/>
        <w:rPr>
          <w:rFonts w:cs="Calibri"/>
          <w:color w:val="231F20"/>
          <w:sz w:val="24"/>
          <w:szCs w:val="24"/>
        </w:rPr>
      </w:pPr>
    </w:p>
    <w:p w14:paraId="61425175" w14:textId="77642CB4" w:rsidR="000310C2" w:rsidRPr="00362F65" w:rsidRDefault="000310C2" w:rsidP="000310C2">
      <w:pPr>
        <w:shd w:val="clear" w:color="auto" w:fill="FFFFFF"/>
        <w:spacing w:after="0" w:line="240" w:lineRule="auto"/>
        <w:ind w:firstLine="708"/>
        <w:jc w:val="center"/>
        <w:rPr>
          <w:rFonts w:cs="Calibri"/>
          <w:color w:val="231F20"/>
          <w:sz w:val="24"/>
          <w:szCs w:val="24"/>
        </w:rPr>
      </w:pPr>
      <w:r>
        <w:rPr>
          <w:rFonts w:cs="Calibri"/>
          <w:color w:val="231F20"/>
          <w:sz w:val="24"/>
          <w:szCs w:val="24"/>
        </w:rPr>
        <w:t>OPĆINSKO VIJEĆE OPĆINE SVETI ĐURĐ</w:t>
      </w:r>
    </w:p>
    <w:p w14:paraId="03784584" w14:textId="77777777" w:rsidR="000C3C26" w:rsidRPr="00362F65" w:rsidRDefault="000C3C26" w:rsidP="00DD3EBC">
      <w:pPr>
        <w:shd w:val="clear" w:color="auto" w:fill="FFFFFF"/>
        <w:spacing w:after="0" w:line="240" w:lineRule="auto"/>
        <w:ind w:firstLine="708"/>
        <w:jc w:val="both"/>
        <w:rPr>
          <w:rFonts w:cs="Calibri"/>
          <w:color w:val="231F20"/>
          <w:sz w:val="24"/>
          <w:szCs w:val="24"/>
        </w:rPr>
      </w:pPr>
    </w:p>
    <w:p w14:paraId="50485136" w14:textId="34D9C267" w:rsidR="00053B92" w:rsidRPr="00362F65" w:rsidRDefault="002B25FC" w:rsidP="000310C2">
      <w:pPr>
        <w:spacing w:after="0" w:line="240" w:lineRule="auto"/>
        <w:ind w:left="4820" w:right="708" w:firstLine="288"/>
        <w:jc w:val="right"/>
        <w:rPr>
          <w:rFonts w:cs="Calibri"/>
          <w:sz w:val="24"/>
          <w:szCs w:val="24"/>
          <w:lang w:eastAsia="zh-CN"/>
        </w:rPr>
      </w:pPr>
      <w:r w:rsidRPr="00362F65">
        <w:rPr>
          <w:rFonts w:cs="Calibri"/>
          <w:sz w:val="24"/>
          <w:szCs w:val="24"/>
          <w:lang w:eastAsia="zh-CN"/>
        </w:rPr>
        <w:t>P</w:t>
      </w:r>
      <w:r w:rsidR="00053B92" w:rsidRPr="00362F65">
        <w:rPr>
          <w:rFonts w:cs="Calibri"/>
          <w:sz w:val="24"/>
          <w:szCs w:val="24"/>
          <w:lang w:eastAsia="zh-CN"/>
        </w:rPr>
        <w:t>redsjedni</w:t>
      </w:r>
      <w:r w:rsidR="00F768FD" w:rsidRPr="00362F65">
        <w:rPr>
          <w:rFonts w:cs="Calibri"/>
          <w:sz w:val="24"/>
          <w:szCs w:val="24"/>
          <w:lang w:eastAsia="zh-CN"/>
        </w:rPr>
        <w:t>k</w:t>
      </w:r>
      <w:r w:rsidR="00053B92" w:rsidRPr="00362F65">
        <w:rPr>
          <w:rFonts w:cs="Calibri"/>
          <w:sz w:val="24"/>
          <w:szCs w:val="24"/>
          <w:lang w:eastAsia="zh-CN"/>
        </w:rPr>
        <w:t xml:space="preserve"> Općinskog vijeća</w:t>
      </w:r>
    </w:p>
    <w:p w14:paraId="2A3880B4" w14:textId="5913FD16" w:rsidR="00402472" w:rsidRDefault="00C530BB" w:rsidP="000310C2">
      <w:pPr>
        <w:spacing w:after="0" w:line="240" w:lineRule="auto"/>
        <w:ind w:left="4820" w:right="708" w:firstLine="288"/>
        <w:jc w:val="right"/>
        <w:rPr>
          <w:rFonts w:cstheme="minorHAnsi"/>
          <w:sz w:val="24"/>
          <w:szCs w:val="24"/>
          <w:lang w:eastAsia="zh-CN"/>
        </w:rPr>
      </w:pPr>
      <w:r>
        <w:rPr>
          <w:rFonts w:cstheme="minorHAnsi"/>
          <w:sz w:val="24"/>
          <w:szCs w:val="24"/>
          <w:lang w:eastAsia="zh-CN"/>
        </w:rPr>
        <w:t>Davor Kraljić</w:t>
      </w:r>
    </w:p>
    <w:p w14:paraId="6EE10D08" w14:textId="4ABDD627" w:rsidR="000310C2" w:rsidRDefault="000310C2" w:rsidP="000310C2">
      <w:pPr>
        <w:spacing w:after="0" w:line="240" w:lineRule="auto"/>
        <w:ind w:left="4820" w:right="708" w:firstLine="288"/>
        <w:jc w:val="right"/>
        <w:rPr>
          <w:rFonts w:cstheme="minorHAnsi"/>
          <w:sz w:val="24"/>
          <w:szCs w:val="24"/>
          <w:lang w:eastAsia="zh-CN"/>
        </w:rPr>
      </w:pPr>
    </w:p>
    <w:p w14:paraId="6FCD85E2" w14:textId="3A9628A3" w:rsidR="000310C2" w:rsidRDefault="000310C2" w:rsidP="000310C2">
      <w:pPr>
        <w:spacing w:after="0" w:line="240" w:lineRule="auto"/>
        <w:ind w:right="708"/>
        <w:rPr>
          <w:rFonts w:cstheme="minorHAnsi"/>
          <w:sz w:val="24"/>
          <w:szCs w:val="24"/>
          <w:lang w:eastAsia="zh-CN"/>
        </w:rPr>
      </w:pPr>
    </w:p>
    <w:p w14:paraId="2DA1C0AB" w14:textId="6EA0345B" w:rsidR="000310C2" w:rsidRDefault="000310C2" w:rsidP="000310C2">
      <w:pPr>
        <w:spacing w:after="0" w:line="240" w:lineRule="auto"/>
        <w:ind w:right="708"/>
        <w:rPr>
          <w:rFonts w:cstheme="minorHAnsi"/>
          <w:sz w:val="24"/>
          <w:szCs w:val="24"/>
          <w:lang w:eastAsia="zh-CN"/>
        </w:rPr>
      </w:pPr>
      <w:r>
        <w:rPr>
          <w:rFonts w:cstheme="minorHAnsi"/>
          <w:sz w:val="24"/>
          <w:szCs w:val="24"/>
          <w:lang w:eastAsia="zh-CN"/>
        </w:rPr>
        <w:t>KLASA:</w:t>
      </w:r>
    </w:p>
    <w:p w14:paraId="130582FE" w14:textId="5B608CEE" w:rsidR="000310C2" w:rsidRDefault="000310C2" w:rsidP="000310C2">
      <w:pPr>
        <w:spacing w:after="0" w:line="240" w:lineRule="auto"/>
        <w:ind w:right="708"/>
        <w:rPr>
          <w:rFonts w:cstheme="minorHAnsi"/>
          <w:sz w:val="24"/>
          <w:szCs w:val="24"/>
          <w:lang w:eastAsia="zh-CN"/>
        </w:rPr>
      </w:pPr>
      <w:r>
        <w:rPr>
          <w:rFonts w:cstheme="minorHAnsi"/>
          <w:sz w:val="24"/>
          <w:szCs w:val="24"/>
          <w:lang w:eastAsia="zh-CN"/>
        </w:rPr>
        <w:t>URBROJ:</w:t>
      </w:r>
    </w:p>
    <w:p w14:paraId="220B6CE4" w14:textId="44648710" w:rsidR="000310C2" w:rsidRPr="00362F65" w:rsidRDefault="000310C2" w:rsidP="000310C2">
      <w:pPr>
        <w:spacing w:after="0" w:line="240" w:lineRule="auto"/>
        <w:ind w:right="708"/>
        <w:rPr>
          <w:rFonts w:cs="Calibri"/>
          <w:sz w:val="24"/>
          <w:szCs w:val="24"/>
          <w:lang w:eastAsia="zh-CN"/>
        </w:rPr>
      </w:pPr>
      <w:r>
        <w:rPr>
          <w:rFonts w:cstheme="minorHAnsi"/>
          <w:sz w:val="24"/>
          <w:szCs w:val="24"/>
          <w:lang w:eastAsia="zh-CN"/>
        </w:rPr>
        <w:t xml:space="preserve">Sveti </w:t>
      </w:r>
      <w:proofErr w:type="spellStart"/>
      <w:r>
        <w:rPr>
          <w:rFonts w:cstheme="minorHAnsi"/>
          <w:sz w:val="24"/>
          <w:szCs w:val="24"/>
          <w:lang w:eastAsia="zh-CN"/>
        </w:rPr>
        <w:t>Đurđ</w:t>
      </w:r>
      <w:proofErr w:type="spellEnd"/>
      <w:r>
        <w:rPr>
          <w:rFonts w:cstheme="minorHAnsi"/>
          <w:sz w:val="24"/>
          <w:szCs w:val="24"/>
          <w:lang w:eastAsia="zh-CN"/>
        </w:rPr>
        <w:t>, _________ 2026. godine</w:t>
      </w:r>
    </w:p>
    <w:sectPr w:rsidR="000310C2" w:rsidRPr="00362F65" w:rsidSect="001A153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E83B" w14:textId="77777777" w:rsidR="002B4C5A" w:rsidRDefault="002B4C5A" w:rsidP="009C3AD2">
      <w:pPr>
        <w:spacing w:after="0" w:line="240" w:lineRule="auto"/>
      </w:pPr>
      <w:r>
        <w:separator/>
      </w:r>
    </w:p>
  </w:endnote>
  <w:endnote w:type="continuationSeparator" w:id="0">
    <w:p w14:paraId="5901CD5B" w14:textId="77777777" w:rsidR="002B4C5A" w:rsidRDefault="002B4C5A" w:rsidP="009C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05AE" w14:textId="77777777" w:rsidR="009C3AD2" w:rsidRPr="00B37522" w:rsidRDefault="00FB6116">
    <w:pPr>
      <w:pStyle w:val="Podnoje"/>
      <w:jc w:val="center"/>
      <w:rPr>
        <w:caps/>
        <w:sz w:val="24"/>
        <w:szCs w:val="24"/>
      </w:rPr>
    </w:pPr>
    <w:r w:rsidRPr="00B37522">
      <w:rPr>
        <w:caps/>
        <w:sz w:val="24"/>
        <w:szCs w:val="24"/>
      </w:rPr>
      <w:fldChar w:fldCharType="begin"/>
    </w:r>
    <w:r w:rsidR="009C3AD2" w:rsidRPr="00B37522">
      <w:rPr>
        <w:caps/>
        <w:sz w:val="24"/>
        <w:szCs w:val="24"/>
      </w:rPr>
      <w:instrText>PAGE   \* MERGEFORMAT</w:instrText>
    </w:r>
    <w:r w:rsidRPr="00B37522">
      <w:rPr>
        <w:caps/>
        <w:sz w:val="24"/>
        <w:szCs w:val="24"/>
      </w:rPr>
      <w:fldChar w:fldCharType="separate"/>
    </w:r>
    <w:r w:rsidR="0094575C" w:rsidRPr="00B37522">
      <w:rPr>
        <w:caps/>
        <w:noProof/>
        <w:sz w:val="24"/>
        <w:szCs w:val="24"/>
      </w:rPr>
      <w:t>7</w:t>
    </w:r>
    <w:r w:rsidRPr="00B37522">
      <w:rPr>
        <w:caps/>
        <w:sz w:val="24"/>
        <w:szCs w:val="24"/>
      </w:rPr>
      <w:fldChar w:fldCharType="end"/>
    </w:r>
  </w:p>
  <w:p w14:paraId="1F1BC40C" w14:textId="77777777" w:rsidR="009C3AD2" w:rsidRDefault="009C3A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8CC8" w14:textId="77777777" w:rsidR="002B4C5A" w:rsidRDefault="002B4C5A" w:rsidP="009C3AD2">
      <w:pPr>
        <w:spacing w:after="0" w:line="240" w:lineRule="auto"/>
      </w:pPr>
      <w:r>
        <w:separator/>
      </w:r>
    </w:p>
  </w:footnote>
  <w:footnote w:type="continuationSeparator" w:id="0">
    <w:p w14:paraId="50E07244" w14:textId="77777777" w:rsidR="002B4C5A" w:rsidRDefault="002B4C5A" w:rsidP="009C3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361"/>
    <w:multiLevelType w:val="hybridMultilevel"/>
    <w:tmpl w:val="0ED8B72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4FA71B5"/>
    <w:multiLevelType w:val="hybridMultilevel"/>
    <w:tmpl w:val="D6AAE66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284739"/>
    <w:multiLevelType w:val="hybridMultilevel"/>
    <w:tmpl w:val="119C0D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7043478"/>
    <w:multiLevelType w:val="hybridMultilevel"/>
    <w:tmpl w:val="FEA48EFC"/>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 w15:restartNumberingAfterBreak="0">
    <w:nsid w:val="6F3172F8"/>
    <w:multiLevelType w:val="hybridMultilevel"/>
    <w:tmpl w:val="33441DAA"/>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36"/>
    <w:rsid w:val="000310C2"/>
    <w:rsid w:val="00053B92"/>
    <w:rsid w:val="000657AB"/>
    <w:rsid w:val="000702B9"/>
    <w:rsid w:val="000820E1"/>
    <w:rsid w:val="000A5A85"/>
    <w:rsid w:val="000B3813"/>
    <w:rsid w:val="000C3C26"/>
    <w:rsid w:val="000C75C8"/>
    <w:rsid w:val="000D2A8B"/>
    <w:rsid w:val="001039DF"/>
    <w:rsid w:val="00107757"/>
    <w:rsid w:val="00114458"/>
    <w:rsid w:val="00132199"/>
    <w:rsid w:val="00141E6F"/>
    <w:rsid w:val="00144EDF"/>
    <w:rsid w:val="00150507"/>
    <w:rsid w:val="00151F8F"/>
    <w:rsid w:val="00161A70"/>
    <w:rsid w:val="00183ED9"/>
    <w:rsid w:val="00194E75"/>
    <w:rsid w:val="00196FFF"/>
    <w:rsid w:val="001A1536"/>
    <w:rsid w:val="001B40B8"/>
    <w:rsid w:val="001C567D"/>
    <w:rsid w:val="001D4F28"/>
    <w:rsid w:val="001E386D"/>
    <w:rsid w:val="001F4BC6"/>
    <w:rsid w:val="00241CA9"/>
    <w:rsid w:val="0025438B"/>
    <w:rsid w:val="00255E9A"/>
    <w:rsid w:val="00260B44"/>
    <w:rsid w:val="002675B7"/>
    <w:rsid w:val="00274088"/>
    <w:rsid w:val="0029036C"/>
    <w:rsid w:val="002A34F1"/>
    <w:rsid w:val="002B25FC"/>
    <w:rsid w:val="002B4C5A"/>
    <w:rsid w:val="002C3381"/>
    <w:rsid w:val="002D0574"/>
    <w:rsid w:val="002D54AA"/>
    <w:rsid w:val="003000E7"/>
    <w:rsid w:val="00304233"/>
    <w:rsid w:val="003061E8"/>
    <w:rsid w:val="00332644"/>
    <w:rsid w:val="003350DB"/>
    <w:rsid w:val="003374D3"/>
    <w:rsid w:val="00353336"/>
    <w:rsid w:val="00362F65"/>
    <w:rsid w:val="003701F6"/>
    <w:rsid w:val="00373757"/>
    <w:rsid w:val="003751A8"/>
    <w:rsid w:val="00382395"/>
    <w:rsid w:val="0039200A"/>
    <w:rsid w:val="00392875"/>
    <w:rsid w:val="00397D90"/>
    <w:rsid w:val="003A6D06"/>
    <w:rsid w:val="003B25DF"/>
    <w:rsid w:val="003D06D7"/>
    <w:rsid w:val="003E19AB"/>
    <w:rsid w:val="00402472"/>
    <w:rsid w:val="00410214"/>
    <w:rsid w:val="00416220"/>
    <w:rsid w:val="0043446C"/>
    <w:rsid w:val="0044526A"/>
    <w:rsid w:val="00447E1C"/>
    <w:rsid w:val="004533B2"/>
    <w:rsid w:val="004546B2"/>
    <w:rsid w:val="00495246"/>
    <w:rsid w:val="004A11EB"/>
    <w:rsid w:val="004A2D38"/>
    <w:rsid w:val="004B6024"/>
    <w:rsid w:val="004C019C"/>
    <w:rsid w:val="004D470C"/>
    <w:rsid w:val="004F1B6B"/>
    <w:rsid w:val="004F5E15"/>
    <w:rsid w:val="004F7612"/>
    <w:rsid w:val="00500143"/>
    <w:rsid w:val="00507713"/>
    <w:rsid w:val="00513967"/>
    <w:rsid w:val="0052451F"/>
    <w:rsid w:val="0056234E"/>
    <w:rsid w:val="005741F3"/>
    <w:rsid w:val="00593F99"/>
    <w:rsid w:val="005C1B25"/>
    <w:rsid w:val="005E39BA"/>
    <w:rsid w:val="005E40BF"/>
    <w:rsid w:val="006033FA"/>
    <w:rsid w:val="00655F93"/>
    <w:rsid w:val="006642F2"/>
    <w:rsid w:val="0067744C"/>
    <w:rsid w:val="006875F3"/>
    <w:rsid w:val="006A01F9"/>
    <w:rsid w:val="006D39B7"/>
    <w:rsid w:val="006D7D65"/>
    <w:rsid w:val="006F2B06"/>
    <w:rsid w:val="006F7219"/>
    <w:rsid w:val="00715254"/>
    <w:rsid w:val="007740FC"/>
    <w:rsid w:val="00777C4D"/>
    <w:rsid w:val="007835A8"/>
    <w:rsid w:val="00795539"/>
    <w:rsid w:val="007A7FD2"/>
    <w:rsid w:val="007B576A"/>
    <w:rsid w:val="007B5A81"/>
    <w:rsid w:val="008013A9"/>
    <w:rsid w:val="00801665"/>
    <w:rsid w:val="0080673C"/>
    <w:rsid w:val="00815203"/>
    <w:rsid w:val="00845486"/>
    <w:rsid w:val="0085178A"/>
    <w:rsid w:val="0086562B"/>
    <w:rsid w:val="00870D18"/>
    <w:rsid w:val="008971B7"/>
    <w:rsid w:val="008A1863"/>
    <w:rsid w:val="008A6A93"/>
    <w:rsid w:val="008B0AB4"/>
    <w:rsid w:val="008B25D1"/>
    <w:rsid w:val="008B2FA2"/>
    <w:rsid w:val="008B38F1"/>
    <w:rsid w:val="008E3458"/>
    <w:rsid w:val="008F64C6"/>
    <w:rsid w:val="008F6E52"/>
    <w:rsid w:val="00936F73"/>
    <w:rsid w:val="0094575C"/>
    <w:rsid w:val="00946B1C"/>
    <w:rsid w:val="00952BA8"/>
    <w:rsid w:val="00953350"/>
    <w:rsid w:val="00954598"/>
    <w:rsid w:val="0097142D"/>
    <w:rsid w:val="0099716F"/>
    <w:rsid w:val="009A67FB"/>
    <w:rsid w:val="009B1DDF"/>
    <w:rsid w:val="009C3AD2"/>
    <w:rsid w:val="009F5272"/>
    <w:rsid w:val="009F56AF"/>
    <w:rsid w:val="00A13225"/>
    <w:rsid w:val="00A36BC5"/>
    <w:rsid w:val="00A52782"/>
    <w:rsid w:val="00A90DC3"/>
    <w:rsid w:val="00AA2D37"/>
    <w:rsid w:val="00AA39F9"/>
    <w:rsid w:val="00AB3C7F"/>
    <w:rsid w:val="00AD496A"/>
    <w:rsid w:val="00B20484"/>
    <w:rsid w:val="00B2320C"/>
    <w:rsid w:val="00B3133E"/>
    <w:rsid w:val="00B37522"/>
    <w:rsid w:val="00B75ABB"/>
    <w:rsid w:val="00B8287E"/>
    <w:rsid w:val="00B916FB"/>
    <w:rsid w:val="00B9585D"/>
    <w:rsid w:val="00B961AD"/>
    <w:rsid w:val="00BC0856"/>
    <w:rsid w:val="00BE4F47"/>
    <w:rsid w:val="00C03122"/>
    <w:rsid w:val="00C26883"/>
    <w:rsid w:val="00C32762"/>
    <w:rsid w:val="00C4008F"/>
    <w:rsid w:val="00C530BB"/>
    <w:rsid w:val="00C67560"/>
    <w:rsid w:val="00C7190F"/>
    <w:rsid w:val="00C87199"/>
    <w:rsid w:val="00CE1256"/>
    <w:rsid w:val="00CE31C7"/>
    <w:rsid w:val="00D24E10"/>
    <w:rsid w:val="00D30729"/>
    <w:rsid w:val="00D33AAE"/>
    <w:rsid w:val="00D42BB0"/>
    <w:rsid w:val="00D60F69"/>
    <w:rsid w:val="00D85389"/>
    <w:rsid w:val="00D91DCD"/>
    <w:rsid w:val="00D91E56"/>
    <w:rsid w:val="00D93854"/>
    <w:rsid w:val="00DB5AC4"/>
    <w:rsid w:val="00DC48F0"/>
    <w:rsid w:val="00DD3EBC"/>
    <w:rsid w:val="00DE7BE2"/>
    <w:rsid w:val="00DF21FF"/>
    <w:rsid w:val="00E229AE"/>
    <w:rsid w:val="00E25B1E"/>
    <w:rsid w:val="00E30C33"/>
    <w:rsid w:val="00E32591"/>
    <w:rsid w:val="00E4148E"/>
    <w:rsid w:val="00E56002"/>
    <w:rsid w:val="00E66BC3"/>
    <w:rsid w:val="00E8796B"/>
    <w:rsid w:val="00EA6561"/>
    <w:rsid w:val="00EA696F"/>
    <w:rsid w:val="00EB09DA"/>
    <w:rsid w:val="00EC155F"/>
    <w:rsid w:val="00ED00BC"/>
    <w:rsid w:val="00ED3304"/>
    <w:rsid w:val="00ED6560"/>
    <w:rsid w:val="00F12338"/>
    <w:rsid w:val="00F130F8"/>
    <w:rsid w:val="00F2336A"/>
    <w:rsid w:val="00F2610B"/>
    <w:rsid w:val="00F478A8"/>
    <w:rsid w:val="00F5472F"/>
    <w:rsid w:val="00F768FD"/>
    <w:rsid w:val="00F8495D"/>
    <w:rsid w:val="00FA6FEA"/>
    <w:rsid w:val="00FB6116"/>
    <w:rsid w:val="00FD5DB8"/>
    <w:rsid w:val="00FE5ABB"/>
    <w:rsid w:val="00FF07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D153"/>
  <w15:docId w15:val="{4885403E-8793-406E-89D5-400B12C0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36"/>
    <w:pPr>
      <w:suppressAutoHyphens/>
      <w:autoSpaceDN w:val="0"/>
      <w:spacing w:line="256"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91E56"/>
    <w:pPr>
      <w:ind w:left="720"/>
      <w:contextualSpacing/>
    </w:pPr>
  </w:style>
  <w:style w:type="paragraph" w:styleId="Zaglavlje">
    <w:name w:val="header"/>
    <w:basedOn w:val="Normal"/>
    <w:link w:val="ZaglavljeChar"/>
    <w:uiPriority w:val="99"/>
    <w:unhideWhenUsed/>
    <w:rsid w:val="009C3A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3AD2"/>
    <w:rPr>
      <w:rFonts w:ascii="Calibri" w:eastAsia="Calibri" w:hAnsi="Calibri" w:cs="Times New Roman"/>
    </w:rPr>
  </w:style>
  <w:style w:type="paragraph" w:styleId="Podnoje">
    <w:name w:val="footer"/>
    <w:basedOn w:val="Normal"/>
    <w:link w:val="PodnojeChar"/>
    <w:uiPriority w:val="99"/>
    <w:unhideWhenUsed/>
    <w:rsid w:val="009C3A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3AD2"/>
    <w:rPr>
      <w:rFonts w:ascii="Calibri" w:eastAsia="Calibri" w:hAnsi="Calibri" w:cs="Times New Roman"/>
    </w:rPr>
  </w:style>
  <w:style w:type="table" w:styleId="Reetkatablice">
    <w:name w:val="Table Grid"/>
    <w:basedOn w:val="Obinatablica"/>
    <w:uiPriority w:val="39"/>
    <w:rsid w:val="00AA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Zadanifontodlomka"/>
    <w:uiPriority w:val="99"/>
    <w:rsid w:val="00AD496A"/>
    <w:rPr>
      <w:rFonts w:ascii="Times New Roman" w:hAnsi="Times New Roman" w:cs="Times New Roman" w:hint="default"/>
      <w:sz w:val="22"/>
      <w:szCs w:val="22"/>
    </w:rPr>
  </w:style>
  <w:style w:type="character" w:styleId="Naglaeno">
    <w:name w:val="Strong"/>
    <w:basedOn w:val="Zadanifontodlomka"/>
    <w:uiPriority w:val="22"/>
    <w:qFormat/>
    <w:rsid w:val="00161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5877-72E3-4771-BB0F-3B02D839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2641</Words>
  <Characters>15054</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Program Vlade</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Vlade</dc:title>
  <dc:subject/>
  <dc:creator>Stjepan Kovaček</dc:creator>
  <cp:keywords/>
  <dc:description/>
  <cp:lastModifiedBy>Upravitelj</cp:lastModifiedBy>
  <cp:revision>2</cp:revision>
  <dcterms:created xsi:type="dcterms:W3CDTF">2026-03-10T10:26:00Z</dcterms:created>
  <dcterms:modified xsi:type="dcterms:W3CDTF">2026-03-10T10:26:00Z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8d17c06d-0dea-4fe9-9775-065c687ba97c</vt:lpwstr>
  </property>
</Properties>
</file>