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noProof w:val="1"/>
          <w:sz w:val="24"/>
          <w:lang w:val="en-US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  <w:sz w:val="24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VARAŽDINSKA ŽUPANIJA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noProof w:val="1"/>
          <w:sz w:val="24"/>
        </w:rPr>
        <w:t>Općina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Sveti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Đurđ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bookmarkStart w:id="0" w:name="_GoBack"/>
      <w:r>
        <w:rPr>
          <w:rFonts w:ascii="Times New Roman" w:hAnsi="Times New Roman"/>
          <w:b w:val="1"/>
          <w:noProof w:val="1"/>
          <w:sz w:val="24"/>
        </w:rPr>
        <w:t>Općinsko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vijeće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bookmarkEnd w:id="0"/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KLASA: </w:t>
      </w:r>
      <w:r>
        <w:rPr>
          <w:rFonts w:ascii="Times New Roman" w:hAnsi="Times New Roman"/>
          <w:sz w:val="24"/>
        </w:rPr>
        <w:t>250-01/26-01/3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 w:val="1"/>
          <w:sz w:val="24"/>
        </w:rPr>
        <w:t>2186-21-02-26-1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sz w:val="24"/>
        </w:rPr>
        <w:t xml:space="preserve">Sveti Đurđ, </w:t>
      </w:r>
      <w:r>
        <w:rPr>
          <w:rFonts w:ascii="Times New Roman" w:hAnsi="Times New Roman"/>
          <w:noProof w:val="1"/>
          <w:sz w:val="24"/>
        </w:rPr>
        <w:t>19</w:t>
      </w:r>
      <w:r>
        <w:rPr>
          <w:rFonts w:ascii="Times New Roman" w:hAnsi="Times New Roman"/>
          <w:noProof w:val="1"/>
          <w:sz w:val="24"/>
        </w:rPr>
        <w:t>.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svibnja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sz w:val="24"/>
        </w:rPr>
        <w:t>2026.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jc w:val="both"/>
        <w:spacing w:lineRule="auto" w:line="240" w:after="0" w:beforeAutospacing="0" w:afterAutospacing="0"/>
        <w:ind w:firstLine="708"/>
        <w:pStyle w:val="P0"/>
        <w:rPr>
          <w:rFonts w:ascii="Times New Roman" w:hAnsi="Times New Roman"/>
          <w:b w:val="1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sz w:val="24"/>
        </w:rPr>
        <w:t xml:space="preserve">Na temelju članka 111. stavka 8. Zakona o vatrogastvu (“Narodne novine” broj 125/19., </w:t>
      </w:r>
      <w:r>
        <w:rPr>
          <w:rFonts w:ascii="Times New Roman" w:hAnsi="Times New Roman"/>
          <w:sz w:val="24"/>
        </w:rPr>
        <w:t xml:space="preserve">114/22. i 155/23.) i članka 22. Statuta Općine Sveti Đurđ („Službeni vjesnik Varaždinske </w:t>
      </w:r>
      <w:r>
        <w:rPr>
          <w:rFonts w:ascii="Times New Roman" w:hAnsi="Times New Roman"/>
          <w:sz w:val="24"/>
        </w:rPr>
        <w:t xml:space="preserve">županije“ broj 30/21. i 18/23.), Općinsko vijeće Općine Sveti Đurđ na 8. sjednici održanoj 19.5.</w:t>
      </w:r>
      <w:r>
        <w:rPr>
          <w:rFonts w:ascii="Times New Roman" w:hAnsi="Times New Roman"/>
          <w:sz w:val="24"/>
        </w:rPr>
        <w:t xml:space="preserve">2026. godine donosi sljedeći</w:t>
      </w:r>
    </w:p>
    <w:p>
      <w:pPr>
        <w:jc w:val="center"/>
        <w:spacing w:lineRule="auto" w:line="288" w:before="366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color w:val="000000"/>
          <w:sz w:val="28"/>
          <w:shd w:val="clear" w:color="auto" w:fill="ffffff"/>
        </w:rPr>
        <w:t>ZAKLJUČAK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</w:p>
    <w:p>
      <w:pPr>
        <w:jc w:val="center"/>
        <w:spacing w:lineRule="auto" w:line="288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color w:val="000000"/>
          <w:sz w:val="24"/>
          <w:shd w:val="clear" w:color="auto" w:fill="ffffff"/>
        </w:rPr>
        <w:t xml:space="preserve">o prihvaćanju Izvješća o realizaciji financijskog plana 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</w:p>
    <w:p>
      <w:pPr>
        <w:jc w:val="center"/>
        <w:spacing w:lineRule="auto" w:line="288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color w:val="000000"/>
          <w:sz w:val="24"/>
          <w:shd w:val="clear" w:color="auto" w:fill="ffffff"/>
        </w:rPr>
        <w:t xml:space="preserve">Vatrogasne zajednice Općine Sveti Đurđ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</w:p>
    <w:p>
      <w:pPr>
        <w:jc w:val="center"/>
        <w:spacing w:lineRule="auto" w:line="288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color w:val="000000"/>
          <w:sz w:val="24"/>
          <w:shd w:val="clear" w:color="auto" w:fill="ffffff"/>
        </w:rPr>
        <w:t xml:space="preserve">za 2025. godinu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</w:p>
    <w:p>
      <w:pPr>
        <w:jc w:val="center"/>
        <w:spacing w:lineRule="auto" w:line="288" w:before="548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color w:val="000000"/>
          <w:sz w:val="24"/>
          <w:shd w:val="clear" w:color="auto" w:fill="ffffff"/>
        </w:rPr>
        <w:t xml:space="preserve">Članak 1.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</w:p>
    <w:p>
      <w:pPr>
        <w:jc w:val="both"/>
        <w:spacing w:lineRule="auto" w:line="288" w:before="0" w:after="0" w:beforeAutospacing="0" w:afterAutospacing="0"/>
        <w:ind w:firstLine="5" w:left="46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(1) Ovim Zaključkom prihvaća se Izvješće o realizaciji financijskog plana Vatrogasne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zajednice Općine Sveti Đurđ za 2025. godinu.</w:t>
      </w:r>
      <w:r>
        <w:rPr>
          <w:rFonts w:ascii="Times New Roman" w:hAnsi="Times New Roman"/>
          <w:color w:val="000000"/>
          <w:sz w:val="24"/>
        </w:rPr>
        <w:t xml:space="preserve"> </w:t>
      </w:r>
    </w:p>
    <w:p>
      <w:pPr>
        <w:jc w:val="both"/>
        <w:spacing w:lineRule="auto" w:line="288" w:before="6" w:after="0" w:beforeAutospacing="0" w:afterAutospacing="0"/>
        <w:ind w:hanging="2" w:left="51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(2) Financijsko izvješće iz prethodnog stavka nalazi se u privitku ovog Zaključka i čini njegov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sastavni dio. </w:t>
      </w:r>
      <w:r>
        <w:rPr>
          <w:rFonts w:ascii="Times New Roman" w:hAnsi="Times New Roman"/>
          <w:color w:val="000000"/>
          <w:sz w:val="24"/>
        </w:rPr>
        <w:t xml:space="preserve"> </w:t>
      </w:r>
    </w:p>
    <w:p>
      <w:pPr>
        <w:jc w:val="center"/>
        <w:spacing w:lineRule="auto" w:line="288" w:before="282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color w:val="000000"/>
          <w:sz w:val="24"/>
          <w:shd w:val="clear" w:color="auto" w:fill="ffffff"/>
        </w:rPr>
        <w:t xml:space="preserve">Članak 2.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</w:p>
    <w:p>
      <w:pPr>
        <w:jc w:val="both"/>
        <w:spacing w:lineRule="auto" w:line="288" w:before="0" w:after="0" w:beforeAutospacing="0" w:afterAutospacing="0"/>
        <w:ind w:left="49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Ovaj Zaključak objavit će se u „Službenom vjesniku Varaždinske županije“. </w:t>
      </w:r>
      <w:r>
        <w:rPr>
          <w:rFonts w:ascii="Times New Roman" w:hAnsi="Times New Roman"/>
          <w:color w:val="000000"/>
          <w:sz w:val="24"/>
        </w:rPr>
        <w:t xml:space="preserve"> </w:t>
      </w:r>
    </w:p>
    <w:p>
      <w:pPr>
        <w:jc w:val="center"/>
        <w:spacing w:lineRule="auto" w:line="288" w:before="548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OPĆINSKO VIJEĆE OPĆINE SVETI ĐURĐ </w:t>
      </w:r>
    </w:p>
    <w:p>
      <w:pPr>
        <w:jc w:val="right"/>
        <w:spacing w:lineRule="auto" w:line="288" w:before="356" w:after="0" w:beforeAutospacing="0" w:afterAutospacing="0"/>
        <w:pStyle w:val="P0"/>
        <w:rPr>
          <w:rFonts w:ascii="Times New Roman" w:hAnsi="Times New Roman"/>
          <w:color w:val="000000"/>
          <w:sz w:val="24"/>
          <w:shd w:val="clear" w:color="auto" w:fill="ffffff"/>
        </w:rPr>
      </w:pPr>
    </w:p>
    <w:p>
      <w:pPr>
        <w:jc w:val="right"/>
        <w:spacing w:lineRule="auto" w:line="288" w:before="356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Predsjednik Općinskog vijeća </w:t>
      </w:r>
      <w:r>
        <w:rPr>
          <w:rFonts w:ascii="Times New Roman" w:hAnsi="Times New Roman"/>
          <w:color w:val="000000"/>
          <w:sz w:val="24"/>
        </w:rPr>
        <w:t xml:space="preserve"> </w:t>
      </w:r>
    </w:p>
    <w:p>
      <w:pPr>
        <w:jc w:val="right"/>
        <w:spacing w:lineRule="auto" w:line="288" w:before="0" w:after="0" w:beforeAutospacing="0" w:afterAutospacing="0"/>
        <w:ind w:right="56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Davor Kraljić</w:t>
      </w:r>
    </w:p>
    <w:sectPr>
      <w:headerReference w:type="first" r:id="header1"/>
      <w:headerReference w:type="default" r:id="header2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paragraph" w:styleId="P1">
    <w:name w:val="Head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2" Type="http://schemas.openxmlformats.org/officeDocument/2006/relationships/header" Target="header2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_rels/header2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2026-05-21T08:23:45Z</dcterms:created>
  <dcterms:modified xsi:type="dcterms:W3CDTF">2026-05-21T08:23:45Z</dcterms:modified>
</cp:coreProperties>
</file>