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620-01/26-01/1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19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svibnja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</w:p>
    <w:p>
      <w:pPr>
        <w:jc w:val="both"/>
        <w:spacing w:lineRule="auto" w:line="288" w:before="352" w:after="0" w:beforeAutospacing="0" w:afterAutospacing="0"/>
        <w:ind w:firstLine="707" w:left="17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Na temelju članka 22. Statuta Općine Sveti Đurđ („Službeni vjesnik Varaždinske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županije“ broj 30/21. i 18/23.), i članka 17. Poslovnika Općinskog vijeća Općine Sveti Đurđ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(„Službeni vjesnik Varaždinske županije“ broj 30/21.), Općinsko vijeće Općine Sveti Đurđ na </w:t>
      </w:r>
      <w:r>
        <w:rPr>
          <w:rFonts w:ascii="Times New Roman" w:hAnsi="Times New Roman"/>
          <w:color w:val="000000"/>
          <w:sz w:val="24"/>
        </w:rPr>
        <w:t xml:space="preserve"> 8. sjednici održanoj 19.5.2026. godine donosi sljedeći </w:t>
      </w:r>
    </w:p>
    <w:p>
      <w:pPr>
        <w:jc w:val="center"/>
        <w:spacing w:lineRule="auto" w:line="288" w:before="366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8"/>
          <w:shd w:val="clear" w:color="auto" w:fill="ffffff"/>
        </w:rPr>
        <w:t>ZAKLJUČAK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o primanju na znanje Financijskog izvješća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right"/>
        <w:spacing w:lineRule="auto" w:line="288" w:before="0" w:after="0" w:beforeAutospacing="0" w:afterAutospacing="0"/>
        <w:ind w:right="1249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Zajednice športskih udruga Općine Sveti Đurđ za 2025. godinu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548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Članak 1.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spacing w:lineRule="auto" w:line="288" w:before="0" w:after="0" w:beforeAutospacing="0" w:afterAutospacing="0"/>
        <w:ind w:firstLine="3" w:left="25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(1) Prima se na znanje Financijsko izvješće Zajednice športskih udruga Općine Sveti Đurđ za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2025. godinu.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both"/>
        <w:spacing w:lineRule="auto" w:line="288" w:before="6" w:after="0" w:beforeAutospacing="0" w:afterAutospacing="0"/>
        <w:ind w:hanging="1" w:left="3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(2) Financijsko izvješće iz prethodnog stavka nalazi se u privitku ovog Zaključka i čini njegov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sastavni dio.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center"/>
        <w:spacing w:lineRule="auto" w:line="288" w:before="282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Članak 2.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spacing w:lineRule="auto" w:line="288" w:before="0" w:after="0" w:beforeAutospacing="0" w:afterAutospacing="0"/>
        <w:ind w:left="27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Ovaj Zaključak objavit će se u „Službenom vjesniku Varaždinske županije“.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center"/>
        <w:spacing w:lineRule="auto" w:line="288" w:before="548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>
      <w:pPr>
        <w:jc w:val="right"/>
        <w:spacing w:lineRule="auto" w:line="288" w:before="356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Predsjednik Općinskog vijeća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right"/>
        <w:spacing w:lineRule="auto" w:line="288" w:before="0" w:after="0" w:beforeAutospacing="0" w:afterAutospacing="0"/>
        <w:ind w:right="56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Davor Kraljić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2026-05-21T08:32:51Z</dcterms:created>
  <dcterms:modified xsi:type="dcterms:W3CDTF">2026-05-21T08:32:51Z</dcterms:modified>
</cp:coreProperties>
</file>