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noProof w:val="1"/>
          <w:sz w:val="22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sz w:val="22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noProof w:val="1"/>
          <w:sz w:val="22"/>
        </w:rPr>
        <w:t>Općina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Sveti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bookmarkStart w:id="0" w:name="_GoBack"/>
      <w:r>
        <w:rPr>
          <w:rFonts w:ascii="Times New Roman" w:hAnsi="Times New Roman"/>
          <w:b w:val="1"/>
          <w:noProof w:val="1"/>
          <w:sz w:val="22"/>
        </w:rPr>
        <w:t>Općinsko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KLASA: </w:t>
      </w:r>
      <w:r>
        <w:rPr>
          <w:rFonts w:ascii="Times New Roman" w:hAnsi="Times New Roman"/>
          <w:sz w:val="22"/>
        </w:rPr>
        <w:t>012-04/26-01/1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URBROJ: </w:t>
      </w:r>
      <w:r>
        <w:rPr>
          <w:rFonts w:ascii="Times New Roman" w:hAnsi="Times New Roman"/>
          <w:noProof w:val="1"/>
          <w:sz w:val="22"/>
        </w:rPr>
        <w:t>2186-21-02-26-1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2"/>
        </w:rPr>
      </w:pPr>
      <w:r>
        <w:rPr>
          <w:rFonts w:ascii="Times New Roman" w:hAnsi="Times New Roman"/>
          <w:sz w:val="22"/>
        </w:rPr>
        <w:t xml:space="preserve">Sveti Đurđ, </w:t>
      </w:r>
      <w:r>
        <w:rPr>
          <w:rFonts w:ascii="Times New Roman" w:hAnsi="Times New Roman"/>
          <w:noProof w:val="1"/>
          <w:sz w:val="22"/>
        </w:rPr>
        <w:t>19</w:t>
      </w:r>
      <w:r>
        <w:rPr>
          <w:rFonts w:ascii="Times New Roman" w:hAnsi="Times New Roman"/>
          <w:noProof w:val="1"/>
          <w:sz w:val="22"/>
        </w:rPr>
        <w:t>.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noProof w:val="1"/>
          <w:sz w:val="22"/>
        </w:rPr>
        <w:t>svibnja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sz w:val="22"/>
        </w:rPr>
        <w:t>2026.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 temelju članka 10. stavka 3. Zakona o financiraju političkih aktivnosti, izborne promidžbe i referenduma („Narodne novine“ broj 29/19. i 98/19.) i članka 22. Statuta Općine Sveti Đurđ („Službeni vjesnik Varaždinske županije“ broj 30/21. i 18/23.), Općinsko vijeće Općine Sveti Đurđ na 8. sjednici održanoj 19.5.2026. donosi sljedeću 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8"/>
        </w:rPr>
        <w:t>ODLUKU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o raspodjeli sredstava za redovito financiranje političkih stranaka zastupljenih u Općinskom vijeću Općine Sveti Đurđ za 2026. godinu</w:t>
      </w:r>
      <w:r>
        <w:rPr>
          <w:rFonts w:ascii="Times New Roman" w:hAnsi="Times New Roman"/>
          <w:sz w:val="24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Članak 1.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Ovom se Odlukom raspoređuju sredstva za financiranje političkih stranaka zastupljenih u Općinskom vijeću Općine Sveti Đurđ sukladno utvrđenim i objavljenim Konačnim rezultatima izbora za članove Općinskog vijeća Općine Sveti Đurđ, KLASA: 012-01/25-01/05, URBROJ: 2186-21-01-25-1 od 22. svibnja 2025. godine.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 Proračunu Općine Sveti Đurđ za razdoblje od 1.1.2026. do 31.12.2026. godine, za redovito financiranje političkih stranaka zastupljenih u Općinskom vijeću Općine Sveti Đurđ,  osigurana su financijska sredstva u ukupnom iznosu od 4.000,00 eura.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Članak 3.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 obzirom na broj članova u Općinskom vijeću Općine Sveti Đurđ u trenutku konstituiranja, političkim strankama za 2026. godinu pripadaju sredstva u sljedećim iznosima: </w:t>
      </w:r>
    </w:p>
    <w:tbl>
      <w:tblPr>
        <w:tblStyle w:val="T0"/>
        <w:tblInd w:w="0" w:type="dxa"/>
        <w:tblLayout w:type="autofit"/>
        <w:tblW w:w="9175" w:type="dxa"/>
      </w:tblPr>
      <w:tblGrid/>
      <w:tr>
        <w:tc>
          <w:tcPr>
            <w:tcW w:w="650" w:type="dxa"/>
            <w:tcBorders>
              <w:top w:val="single" w:sz="6" w:space="0" w:shadow="0" w:frame="0" w:color="ee0000"/>
              <w:left w:val="single" w:sz="6" w:space="0" w:shadow="0" w:frame="0" w:color="ee0000"/>
              <w:bottom w:val="single" w:sz="6" w:space="0" w:shadow="0" w:frame="0" w:color="ee0000"/>
              <w:right w:val="single" w:sz="6" w:space="0" w:shadow="0" w:frame="0" w:color="ee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Red. br.</w:t>
            </w:r>
          </w:p>
        </w:tc>
        <w:tc>
          <w:tcPr>
            <w:tcW w:w="4307" w:type="dxa"/>
            <w:tcBorders>
              <w:top w:val="single" w:sz="6" w:space="0" w:shadow="0" w:frame="0" w:color="ee0000"/>
              <w:left w:val="single" w:sz="6" w:space="0" w:shadow="0" w:frame="0" w:color="ee0000"/>
              <w:bottom w:val="single" w:sz="6" w:space="0" w:shadow="0" w:frame="0" w:color="ee0000"/>
              <w:right w:val="single" w:sz="6" w:space="0" w:shadow="0" w:frame="0" w:color="ee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NAZIV POLITIČKE STRANKE</w:t>
            </w:r>
          </w:p>
        </w:tc>
        <w:tc>
          <w:tcPr>
            <w:tcW w:w="1559" w:type="dxa"/>
            <w:tcBorders>
              <w:top w:val="single" w:sz="6" w:space="0" w:shadow="0" w:frame="0" w:color="ee0000"/>
              <w:left w:val="single" w:sz="6" w:space="0" w:shadow="0" w:frame="0" w:color="ee0000"/>
              <w:bottom w:val="single" w:sz="6" w:space="0" w:shadow="0" w:frame="0" w:color="ee0000"/>
              <w:right w:val="single" w:sz="6" w:space="0" w:shadow="0" w:frame="0" w:color="ee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Broj članova</w:t>
            </w:r>
          </w:p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OV-a - prema</w:t>
            </w:r>
          </w:p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konačnim</w:t>
            </w:r>
          </w:p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rezultatima</w:t>
            </w:r>
          </w:p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izbora</w:t>
            </w:r>
          </w:p>
        </w:tc>
        <w:tc>
          <w:tcPr>
            <w:tcW w:w="1229" w:type="dxa"/>
            <w:tcBorders>
              <w:top w:val="single" w:sz="6" w:space="0" w:shadow="0" w:frame="0" w:color="ee0000"/>
              <w:left w:val="single" w:sz="6" w:space="0" w:shadow="0" w:frame="0" w:color="ee0000"/>
              <w:bottom w:val="single" w:sz="6" w:space="0" w:shadow="0" w:frame="0" w:color="ee0000"/>
              <w:right w:val="single" w:sz="6" w:space="0" w:shadow="0" w:frame="0" w:color="ee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IZNOS od 1.1.2026. do 31.12.2026. / Eura</w:t>
            </w:r>
          </w:p>
        </w:tc>
        <w:tc>
          <w:tcPr>
            <w:tcW w:w="1430" w:type="dxa"/>
            <w:tcBorders>
              <w:top w:val="single" w:sz="6" w:space="0" w:shadow="0" w:frame="0" w:color="ee0000"/>
              <w:left w:val="single" w:sz="6" w:space="0" w:shadow="0" w:frame="0" w:color="ee0000"/>
              <w:bottom w:val="single" w:sz="6" w:space="0" w:shadow="0" w:frame="0" w:color="ee0000"/>
              <w:right w:val="single" w:sz="6" w:space="0" w:shadow="0" w:frame="0" w:color="ee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IZNOS mjesečni/ Eura</w:t>
            </w:r>
          </w:p>
        </w:tc>
      </w:tr>
      <w:tr>
        <w:tc>
          <w:tcPr>
            <w:tcW w:w="650" w:type="dxa"/>
            <w:tcBorders>
              <w:top w:val="single" w:sz="6" w:space="0" w:shadow="0" w:frame="0" w:color="ee0000"/>
              <w:left w:val="single" w:sz="6" w:space="0" w:shadow="0" w:frame="0" w:color="ee0000"/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1.</w:t>
            </w:r>
          </w:p>
        </w:tc>
        <w:tc>
          <w:tcPr>
            <w:tcW w:w="4307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HRVATSKA NARODNA STRANKA-LIBERALNI DEMOKRATI - HNS</w:t>
            </w:r>
          </w:p>
        </w:tc>
        <w:tc>
          <w:tcPr>
            <w:tcW w:w="1559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6 vijećnika</w:t>
            </w:r>
          </w:p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vijećnice</w:t>
            </w:r>
          </w:p>
        </w:tc>
        <w:tc>
          <w:tcPr>
            <w:tcW w:w="1229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2.755,56</w:t>
            </w:r>
          </w:p>
        </w:tc>
        <w:tc>
          <w:tcPr>
            <w:tcW w:w="1430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229,63</w:t>
            </w:r>
          </w:p>
        </w:tc>
      </w:tr>
      <w:tr>
        <w:tc>
          <w:tcPr>
            <w:tcW w:w="650" w:type="dxa"/>
            <w:tcBorders>
              <w:top w:val="single" w:sz="6" w:space="0" w:shadow="0" w:frame="0" w:color="ee0000"/>
              <w:left w:val="single" w:sz="6" w:space="0" w:shadow="0" w:frame="0" w:color="ee0000"/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2.</w:t>
            </w:r>
          </w:p>
        </w:tc>
        <w:tc>
          <w:tcPr>
            <w:tcW w:w="4307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SOCIJALDEMOKRATSKA PARTIJA HRVATSKE -SDP</w:t>
            </w:r>
          </w:p>
        </w:tc>
        <w:tc>
          <w:tcPr>
            <w:tcW w:w="1559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vijećnik</w:t>
            </w:r>
          </w:p>
        </w:tc>
        <w:tc>
          <w:tcPr>
            <w:tcW w:w="1229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296,30</w:t>
            </w:r>
          </w:p>
        </w:tc>
        <w:tc>
          <w:tcPr>
            <w:tcW w:w="1430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24,69</w:t>
            </w:r>
          </w:p>
        </w:tc>
      </w:tr>
      <w:tr>
        <w:tc>
          <w:tcPr>
            <w:tcW w:w="650" w:type="dxa"/>
            <w:tcBorders>
              <w:top w:val="single" w:sz="6" w:space="0" w:shadow="0" w:frame="0" w:color="ee0000"/>
              <w:left w:val="single" w:sz="6" w:space="0" w:shadow="0" w:frame="0" w:color="ee0000"/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3.</w:t>
            </w:r>
          </w:p>
        </w:tc>
        <w:tc>
          <w:tcPr>
            <w:tcW w:w="4307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HRVATSKA DEMOKRATSKA ZAJEDNICA - HDZ</w:t>
            </w:r>
          </w:p>
        </w:tc>
        <w:tc>
          <w:tcPr>
            <w:tcW w:w="1559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vijećnik</w:t>
            </w:r>
          </w:p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vijećnice</w:t>
            </w:r>
          </w:p>
        </w:tc>
        <w:tc>
          <w:tcPr>
            <w:tcW w:w="1229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948,14</w:t>
            </w:r>
          </w:p>
        </w:tc>
        <w:tc>
          <w:tcPr>
            <w:tcW w:w="1430" w:type="dxa"/>
            <w:tcBorders>
              <w:bottom w:val="single" w:sz="6" w:space="0" w:shadow="0" w:frame="0" w:color="ee0000"/>
              <w:right w:val="single" w:sz="6" w:space="0" w:shadow="0" w:frame="0" w:color="ee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after="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79,01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Članak 4.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Raspoređena sredstva iz članka 3. ove Odluke doznačivat će se tromjesečno na središnji račun političke stranke. Ako se početak ili završetak mandata ne poklapaju s početkom ili završetkom tromjesečja, u tom se tromjesečju isplaćuje iznos razmjeran broju dana trajanja mandata.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Članak 5.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Ova Odluka stupa na snagu osmog dana od dana objave u »Službenom vjesniku Varaždinske županije«.</w:t>
      </w: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OPĆINSKO VIJEĆE OPĆINE SVETI ĐURĐ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right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Predsjednik Općinskog vijeća </w:t>
      </w:r>
    </w:p>
    <w:p>
      <w:pPr>
        <w:jc w:val="right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Davor Kraljić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2026-05-21T09:59:00Z</dcterms:created>
  <dcterms:modified xsi:type="dcterms:W3CDTF">2026-05-21T09:59:00Z</dcterms:modified>
</cp:coreProperties>
</file>