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D26B5" w14:textId="77777777" w:rsidR="00C94F6C" w:rsidRDefault="00436D69">
      <w:pPr>
        <w:spacing w:after="0" w:line="240" w:lineRule="auto"/>
        <w:rPr>
          <w:rFonts w:ascii="Times New Roman" w:hAnsi="Times New Roman"/>
          <w:b/>
        </w:rPr>
      </w:pPr>
      <w:r>
        <w:rPr>
          <w:rFonts w:ascii="Times New Roman" w:hAnsi="Times New Roman"/>
          <w:b/>
          <w:noProof/>
          <w:lang w:val="en-US"/>
        </w:rPr>
        <w:drawing>
          <wp:inline distT="0" distB="0" distL="0" distR="0" wp14:anchorId="4718A0F9" wp14:editId="16E43ACA">
            <wp:extent cx="466725" cy="54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7"/>
                    <a:stretch>
                      <a:fillRect/>
                    </a:stretch>
                  </pic:blipFill>
                  <pic:spPr>
                    <a:xfrm>
                      <a:off x="0" y="0"/>
                      <a:ext cx="466725" cy="542925"/>
                    </a:xfrm>
                    <a:prstGeom prst="rect">
                      <a:avLst/>
                    </a:prstGeom>
                    <a:noFill/>
                  </pic:spPr>
                </pic:pic>
              </a:graphicData>
            </a:graphic>
          </wp:inline>
        </w:drawing>
      </w:r>
      <w:r>
        <w:rPr>
          <w:rFonts w:ascii="Times New Roman" w:hAnsi="Times New Roman"/>
          <w:b/>
        </w:rPr>
        <w:t xml:space="preserve">     </w:t>
      </w:r>
    </w:p>
    <w:p w14:paraId="4362C3B2" w14:textId="77777777" w:rsidR="00C94F6C" w:rsidRDefault="00C94F6C">
      <w:pPr>
        <w:spacing w:after="0" w:line="240" w:lineRule="auto"/>
        <w:rPr>
          <w:rFonts w:ascii="Times New Roman" w:hAnsi="Times New Roman"/>
          <w:b/>
        </w:rPr>
      </w:pPr>
    </w:p>
    <w:p w14:paraId="3EFA6A9E" w14:textId="77777777" w:rsidR="00C94F6C" w:rsidRDefault="00436D69">
      <w:pPr>
        <w:spacing w:after="0" w:line="240" w:lineRule="auto"/>
        <w:rPr>
          <w:rFonts w:ascii="Times New Roman" w:hAnsi="Times New Roman"/>
          <w:b/>
        </w:rPr>
      </w:pPr>
      <w:r>
        <w:rPr>
          <w:rFonts w:ascii="Times New Roman" w:hAnsi="Times New Roman"/>
          <w:b/>
        </w:rPr>
        <w:t>REPUBLIKA HRVATSKA</w:t>
      </w:r>
    </w:p>
    <w:p w14:paraId="27D8F8E8" w14:textId="77777777" w:rsidR="00C94F6C" w:rsidRDefault="00436D69">
      <w:pPr>
        <w:spacing w:after="0" w:line="240" w:lineRule="auto"/>
        <w:rPr>
          <w:rFonts w:ascii="Times New Roman" w:hAnsi="Times New Roman"/>
          <w:b/>
        </w:rPr>
      </w:pPr>
      <w:r>
        <w:rPr>
          <w:rFonts w:ascii="Times New Roman" w:hAnsi="Times New Roman"/>
          <w:b/>
        </w:rPr>
        <w:t>VARAŽDINSKA ŽUPANIJA</w:t>
      </w:r>
    </w:p>
    <w:p w14:paraId="49D19706" w14:textId="77777777" w:rsidR="00C94F6C" w:rsidRDefault="00436D69">
      <w:pPr>
        <w:spacing w:after="0" w:line="240" w:lineRule="auto"/>
        <w:rPr>
          <w:rFonts w:ascii="Times New Roman" w:hAnsi="Times New Roman"/>
          <w:b/>
        </w:rPr>
      </w:pPr>
      <w:r>
        <w:rPr>
          <w:rFonts w:ascii="Times New Roman" w:hAnsi="Times New Roman"/>
          <w:b/>
          <w:noProof/>
        </w:rPr>
        <w:t>Općina Sveti Đurđ</w:t>
      </w:r>
    </w:p>
    <w:p w14:paraId="089BAA9C" w14:textId="77777777" w:rsidR="00C94F6C" w:rsidRDefault="00436D69">
      <w:pPr>
        <w:spacing w:after="0" w:line="240" w:lineRule="auto"/>
        <w:rPr>
          <w:rFonts w:ascii="Times New Roman" w:hAnsi="Times New Roman"/>
          <w:b/>
        </w:rPr>
      </w:pPr>
      <w:r>
        <w:rPr>
          <w:rFonts w:ascii="Times New Roman" w:hAnsi="Times New Roman"/>
          <w:b/>
          <w:noProof/>
        </w:rPr>
        <w:t>Općinsko vijeće</w:t>
      </w:r>
    </w:p>
    <w:p w14:paraId="56ECC596" w14:textId="77777777" w:rsidR="00C94F6C" w:rsidRDefault="00C94F6C">
      <w:pPr>
        <w:spacing w:after="0" w:line="240" w:lineRule="auto"/>
        <w:rPr>
          <w:rFonts w:ascii="Times New Roman" w:hAnsi="Times New Roman"/>
          <w:b/>
        </w:rPr>
      </w:pPr>
    </w:p>
    <w:p w14:paraId="5464FE0E" w14:textId="77777777" w:rsidR="00C94F6C" w:rsidRDefault="00436D69">
      <w:pPr>
        <w:spacing w:after="0" w:line="240" w:lineRule="auto"/>
        <w:rPr>
          <w:rFonts w:ascii="Times New Roman" w:hAnsi="Times New Roman"/>
        </w:rPr>
      </w:pPr>
      <w:r>
        <w:rPr>
          <w:rFonts w:ascii="Times New Roman" w:hAnsi="Times New Roman"/>
        </w:rPr>
        <w:t>KLASA: 601-02/26-01/7</w:t>
      </w:r>
    </w:p>
    <w:p w14:paraId="417354E0" w14:textId="77777777" w:rsidR="00C94F6C" w:rsidRDefault="00436D69">
      <w:pPr>
        <w:spacing w:after="0" w:line="240" w:lineRule="auto"/>
        <w:rPr>
          <w:rFonts w:ascii="Times New Roman" w:hAnsi="Times New Roman"/>
        </w:rPr>
      </w:pPr>
      <w:r>
        <w:rPr>
          <w:rFonts w:ascii="Times New Roman" w:hAnsi="Times New Roman"/>
        </w:rPr>
        <w:t xml:space="preserve">URBROJ: </w:t>
      </w:r>
      <w:r>
        <w:rPr>
          <w:rFonts w:ascii="Times New Roman" w:hAnsi="Times New Roman"/>
          <w:noProof/>
        </w:rPr>
        <w:t>2186-21-02-26-1</w:t>
      </w:r>
    </w:p>
    <w:p w14:paraId="008BDD89" w14:textId="77777777" w:rsidR="00C94F6C" w:rsidRDefault="00436D69">
      <w:pPr>
        <w:spacing w:after="0" w:line="240" w:lineRule="auto"/>
        <w:rPr>
          <w:rFonts w:ascii="Times New Roman" w:hAnsi="Times New Roman"/>
          <w:i/>
          <w:sz w:val="20"/>
        </w:rPr>
      </w:pPr>
      <w:r>
        <w:rPr>
          <w:rFonts w:ascii="Times New Roman" w:hAnsi="Times New Roman"/>
        </w:rPr>
        <w:t xml:space="preserve">Sveti </w:t>
      </w:r>
      <w:proofErr w:type="spellStart"/>
      <w:r>
        <w:rPr>
          <w:rFonts w:ascii="Times New Roman" w:hAnsi="Times New Roman"/>
        </w:rPr>
        <w:t>Đurđ</w:t>
      </w:r>
      <w:proofErr w:type="spellEnd"/>
      <w:r>
        <w:rPr>
          <w:rFonts w:ascii="Times New Roman" w:hAnsi="Times New Roman"/>
        </w:rPr>
        <w:t xml:space="preserve">, </w:t>
      </w:r>
      <w:r>
        <w:rPr>
          <w:rFonts w:ascii="Times New Roman" w:hAnsi="Times New Roman"/>
          <w:noProof/>
        </w:rPr>
        <w:t xml:space="preserve">11. kolovoza </w:t>
      </w:r>
      <w:r>
        <w:rPr>
          <w:rFonts w:ascii="Times New Roman" w:hAnsi="Times New Roman"/>
        </w:rPr>
        <w:t>2026.</w:t>
      </w:r>
    </w:p>
    <w:p w14:paraId="776E5BDC" w14:textId="77777777" w:rsidR="00C94F6C" w:rsidRDefault="00C94F6C">
      <w:pPr>
        <w:spacing w:after="0" w:line="240" w:lineRule="auto"/>
        <w:rPr>
          <w:rFonts w:ascii="Times New Roman" w:hAnsi="Times New Roman"/>
          <w:sz w:val="20"/>
        </w:rPr>
      </w:pPr>
    </w:p>
    <w:p w14:paraId="5FC6FB52" w14:textId="77777777" w:rsidR="00C94F6C" w:rsidRDefault="00C94F6C">
      <w:pPr>
        <w:spacing w:after="0" w:line="240" w:lineRule="auto"/>
        <w:rPr>
          <w:rFonts w:ascii="Times New Roman" w:hAnsi="Times New Roman"/>
          <w:sz w:val="20"/>
        </w:rPr>
      </w:pPr>
    </w:p>
    <w:p w14:paraId="2937DB1C" w14:textId="61C57D4A" w:rsidR="003D486C" w:rsidRDefault="003D486C" w:rsidP="003D486C">
      <w:pPr>
        <w:ind w:firstLine="708"/>
        <w:jc w:val="both"/>
        <w:rPr>
          <w:rFonts w:ascii="Times New Roman" w:hAnsi="Times New Roman"/>
          <w:szCs w:val="22"/>
        </w:rPr>
      </w:pPr>
      <w:r>
        <w:rPr>
          <w:rFonts w:ascii="Times New Roman" w:hAnsi="Times New Roman"/>
          <w:szCs w:val="22"/>
        </w:rPr>
        <w:t xml:space="preserve">Na temelju članka 20., 48., i 49. Zakona o predškolskom odgoju i obrazovanju („Narodne novine“ broj 10/97., 107/07., 94/13., 98/19., 57/22., 101/23., 145/23., 145/24., 146/25. i 22/26.) te članka 22. Statuta Općine Sveti </w:t>
      </w:r>
      <w:proofErr w:type="spellStart"/>
      <w:r>
        <w:rPr>
          <w:rFonts w:ascii="Times New Roman" w:hAnsi="Times New Roman"/>
          <w:szCs w:val="22"/>
        </w:rPr>
        <w:t>Đurđ</w:t>
      </w:r>
      <w:proofErr w:type="spellEnd"/>
      <w:r>
        <w:rPr>
          <w:rFonts w:ascii="Times New Roman" w:hAnsi="Times New Roman"/>
          <w:szCs w:val="22"/>
        </w:rPr>
        <w:t xml:space="preserve"> („Službeni vjesnik Varaždinske županije“ broj 30/21. i 18/23.) Općinsko vijeće Općine Sveti </w:t>
      </w:r>
      <w:proofErr w:type="spellStart"/>
      <w:r>
        <w:rPr>
          <w:rFonts w:ascii="Times New Roman" w:hAnsi="Times New Roman"/>
          <w:szCs w:val="22"/>
        </w:rPr>
        <w:t>Đurđ</w:t>
      </w:r>
      <w:proofErr w:type="spellEnd"/>
      <w:r>
        <w:rPr>
          <w:rFonts w:ascii="Times New Roman" w:hAnsi="Times New Roman"/>
          <w:szCs w:val="22"/>
        </w:rPr>
        <w:t xml:space="preserve"> na</w:t>
      </w:r>
      <w:r>
        <w:rPr>
          <w:rFonts w:ascii="Times New Roman" w:hAnsi="Times New Roman"/>
          <w:szCs w:val="22"/>
        </w:rPr>
        <w:t xml:space="preserve"> 9.</w:t>
      </w:r>
      <w:r>
        <w:rPr>
          <w:rFonts w:ascii="Times New Roman" w:hAnsi="Times New Roman"/>
          <w:szCs w:val="22"/>
        </w:rPr>
        <w:t xml:space="preserve"> sjednici održanoj dana</w:t>
      </w:r>
      <w:r>
        <w:rPr>
          <w:rFonts w:ascii="Times New Roman" w:hAnsi="Times New Roman"/>
          <w:szCs w:val="22"/>
        </w:rPr>
        <w:t xml:space="preserve"> 11</w:t>
      </w:r>
      <w:r>
        <w:rPr>
          <w:rFonts w:ascii="Times New Roman" w:hAnsi="Times New Roman"/>
          <w:szCs w:val="22"/>
        </w:rPr>
        <w:t>.</w:t>
      </w:r>
      <w:r>
        <w:rPr>
          <w:rFonts w:ascii="Times New Roman" w:hAnsi="Times New Roman"/>
          <w:szCs w:val="22"/>
        </w:rPr>
        <w:t>8.2026.</w:t>
      </w:r>
      <w:r>
        <w:rPr>
          <w:rFonts w:ascii="Times New Roman" w:hAnsi="Times New Roman"/>
          <w:szCs w:val="22"/>
        </w:rPr>
        <w:t xml:space="preserve"> godine donosi </w:t>
      </w:r>
    </w:p>
    <w:p w14:paraId="5EDD81D5" w14:textId="77777777" w:rsidR="003D486C" w:rsidRDefault="003D486C" w:rsidP="003D486C">
      <w:pPr>
        <w:spacing w:after="0"/>
        <w:jc w:val="center"/>
        <w:rPr>
          <w:rFonts w:ascii="Times New Roman" w:hAnsi="Times New Roman"/>
          <w:b/>
          <w:bCs/>
          <w:sz w:val="24"/>
          <w:szCs w:val="24"/>
        </w:rPr>
      </w:pPr>
      <w:r>
        <w:rPr>
          <w:rFonts w:ascii="Times New Roman" w:hAnsi="Times New Roman"/>
          <w:b/>
          <w:bCs/>
          <w:sz w:val="28"/>
          <w:szCs w:val="28"/>
        </w:rPr>
        <w:t>ODLUKU</w:t>
      </w:r>
    </w:p>
    <w:p w14:paraId="72CABF36" w14:textId="77777777" w:rsidR="003D486C" w:rsidRDefault="003D486C" w:rsidP="003D486C">
      <w:pPr>
        <w:jc w:val="center"/>
        <w:rPr>
          <w:rFonts w:ascii="Times New Roman" w:hAnsi="Times New Roman"/>
          <w:b/>
          <w:bCs/>
          <w:szCs w:val="22"/>
        </w:rPr>
      </w:pPr>
      <w:r>
        <w:rPr>
          <w:rFonts w:ascii="Times New Roman" w:hAnsi="Times New Roman"/>
          <w:b/>
          <w:bCs/>
          <w:szCs w:val="22"/>
        </w:rPr>
        <w:t xml:space="preserve">o mjerilima za financiranje ranog i predškolskog odgoja i obrazovanja i ostvarivanju prava prednosti upisa u Dječji vrtić „Suncokret Sveti </w:t>
      </w:r>
      <w:proofErr w:type="spellStart"/>
      <w:r>
        <w:rPr>
          <w:rFonts w:ascii="Times New Roman" w:hAnsi="Times New Roman"/>
          <w:b/>
          <w:bCs/>
          <w:szCs w:val="22"/>
        </w:rPr>
        <w:t>Đurđ</w:t>
      </w:r>
      <w:proofErr w:type="spellEnd"/>
      <w:r>
        <w:rPr>
          <w:rFonts w:ascii="Times New Roman" w:hAnsi="Times New Roman"/>
          <w:b/>
          <w:bCs/>
          <w:szCs w:val="22"/>
        </w:rPr>
        <w:t>“</w:t>
      </w:r>
    </w:p>
    <w:p w14:paraId="67167DF7" w14:textId="77777777" w:rsidR="003D486C" w:rsidRDefault="003D486C" w:rsidP="003D486C">
      <w:pPr>
        <w:spacing w:after="0"/>
        <w:jc w:val="center"/>
        <w:rPr>
          <w:rFonts w:ascii="Times New Roman" w:hAnsi="Times New Roman"/>
          <w:szCs w:val="22"/>
        </w:rPr>
      </w:pPr>
      <w:r>
        <w:rPr>
          <w:rFonts w:ascii="Times New Roman" w:hAnsi="Times New Roman"/>
          <w:szCs w:val="22"/>
        </w:rPr>
        <w:t>Članak 1.</w:t>
      </w:r>
    </w:p>
    <w:p w14:paraId="64EB569A"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Ovom Odlukom utvrđuju se mjerila kojima se osiguravaju sredstva za financiranje javnih potreba u djelatnosti ranog i predškolskog odgoja i obrazovanja, te skrbi o djeci rane i predškolske dobi na području Općine Sveti </w:t>
      </w:r>
      <w:proofErr w:type="spellStart"/>
      <w:r>
        <w:rPr>
          <w:rFonts w:ascii="Times New Roman" w:hAnsi="Times New Roman"/>
          <w:szCs w:val="22"/>
        </w:rPr>
        <w:t>Đurđ</w:t>
      </w:r>
      <w:proofErr w:type="spellEnd"/>
      <w:r>
        <w:rPr>
          <w:rFonts w:ascii="Times New Roman" w:hAnsi="Times New Roman"/>
          <w:szCs w:val="22"/>
        </w:rPr>
        <w:t xml:space="preserve">, a koju djelatnost obavlja Dječji vrtić „Suncokret Sveti </w:t>
      </w:r>
      <w:proofErr w:type="spellStart"/>
      <w:r>
        <w:rPr>
          <w:rFonts w:ascii="Times New Roman" w:hAnsi="Times New Roman"/>
          <w:szCs w:val="22"/>
        </w:rPr>
        <w:t>Đurđ</w:t>
      </w:r>
      <w:proofErr w:type="spellEnd"/>
      <w:r>
        <w:rPr>
          <w:rFonts w:ascii="Times New Roman" w:hAnsi="Times New Roman"/>
          <w:szCs w:val="22"/>
        </w:rPr>
        <w:t xml:space="preserve">“ (u daljnjem tekstu: Dječji vrtić), mjerila za sudjelovanje roditelja - korisnika usluga (u daljnjem tekstu: korisnici usluga) u ekonomskoj cijeni usluge Dječjeg vrtića, pravo na pomoć u sufinanciranju cijene usluge, način ostvarivanja prednosti pri upisu djece u Dječji vrtić i druga pitanja vezana uz sufinanciranje djelatnosti ustanova predškolskog odgoja. Odredbe ove Odluke koje se odnose na roditelje na odgovarajući način se primjenjuju i na skrbnike djece koja pohađaju Dječji vrtić. </w:t>
      </w:r>
    </w:p>
    <w:p w14:paraId="33664509" w14:textId="77777777" w:rsidR="003D486C" w:rsidRDefault="003D486C" w:rsidP="003D486C">
      <w:pPr>
        <w:spacing w:after="0"/>
        <w:jc w:val="both"/>
        <w:rPr>
          <w:rFonts w:ascii="Times New Roman" w:hAnsi="Times New Roman"/>
          <w:szCs w:val="22"/>
        </w:rPr>
      </w:pPr>
    </w:p>
    <w:p w14:paraId="7573441B" w14:textId="77777777" w:rsidR="003D486C" w:rsidRDefault="003D486C" w:rsidP="003D486C">
      <w:pPr>
        <w:spacing w:after="0"/>
        <w:jc w:val="center"/>
        <w:rPr>
          <w:rFonts w:ascii="Times New Roman" w:hAnsi="Times New Roman"/>
          <w:szCs w:val="22"/>
        </w:rPr>
      </w:pPr>
      <w:r>
        <w:rPr>
          <w:rFonts w:ascii="Times New Roman" w:hAnsi="Times New Roman"/>
          <w:szCs w:val="22"/>
        </w:rPr>
        <w:t>Članak 2.</w:t>
      </w:r>
    </w:p>
    <w:p w14:paraId="6208B7D8"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U Dječjem vrtiću se ostvaruju sljedeći programi: </w:t>
      </w:r>
    </w:p>
    <w:p w14:paraId="0381B303" w14:textId="77777777" w:rsidR="003D486C" w:rsidRDefault="003D486C" w:rsidP="003D486C">
      <w:pPr>
        <w:pStyle w:val="Odlomakpopisa"/>
        <w:numPr>
          <w:ilvl w:val="0"/>
          <w:numId w:val="1"/>
        </w:numPr>
        <w:spacing w:after="0"/>
        <w:jc w:val="both"/>
        <w:rPr>
          <w:rFonts w:ascii="Times New Roman" w:hAnsi="Times New Roman" w:cs="Times New Roman"/>
          <w:sz w:val="22"/>
          <w:szCs w:val="22"/>
        </w:rPr>
      </w:pPr>
      <w:r>
        <w:rPr>
          <w:rFonts w:ascii="Times New Roman" w:hAnsi="Times New Roman" w:cs="Times New Roman"/>
          <w:sz w:val="22"/>
          <w:szCs w:val="22"/>
        </w:rPr>
        <w:t xml:space="preserve">redoviti programi njege, odgoja, obrazovanja, zdravstvene zaštite, prehrane i socijalne skrbi djece rane i predškolske dobi, koji su prilagođeni razvojnim potrebama djece te njihovim mogućnostima i sposobnostima (dalje: redoviti program), </w:t>
      </w:r>
    </w:p>
    <w:p w14:paraId="21BD2FE4" w14:textId="77777777" w:rsidR="003D486C" w:rsidRDefault="003D486C" w:rsidP="003D486C">
      <w:pPr>
        <w:pStyle w:val="Odlomakpopisa"/>
        <w:numPr>
          <w:ilvl w:val="0"/>
          <w:numId w:val="1"/>
        </w:numPr>
        <w:spacing w:after="0"/>
        <w:jc w:val="both"/>
        <w:rPr>
          <w:rFonts w:ascii="Times New Roman" w:hAnsi="Times New Roman" w:cs="Times New Roman"/>
          <w:sz w:val="22"/>
          <w:szCs w:val="22"/>
        </w:rPr>
      </w:pPr>
      <w:r>
        <w:rPr>
          <w:rFonts w:ascii="Times New Roman" w:hAnsi="Times New Roman" w:cs="Times New Roman"/>
          <w:sz w:val="22"/>
          <w:szCs w:val="22"/>
        </w:rPr>
        <w:t xml:space="preserve">program </w:t>
      </w:r>
      <w:proofErr w:type="spellStart"/>
      <w:r>
        <w:rPr>
          <w:rFonts w:ascii="Times New Roman" w:hAnsi="Times New Roman" w:cs="Times New Roman"/>
          <w:sz w:val="22"/>
          <w:szCs w:val="22"/>
        </w:rPr>
        <w:t>predškole</w:t>
      </w:r>
      <w:proofErr w:type="spellEnd"/>
      <w:r>
        <w:rPr>
          <w:rFonts w:ascii="Times New Roman" w:hAnsi="Times New Roman" w:cs="Times New Roman"/>
          <w:sz w:val="22"/>
          <w:szCs w:val="22"/>
        </w:rPr>
        <w:t xml:space="preserve"> za djecu u godini pred polazak u osnovnu školu koja nisu uključena u redoviti program. </w:t>
      </w:r>
    </w:p>
    <w:p w14:paraId="71E30156" w14:textId="77777777" w:rsidR="003D486C" w:rsidRDefault="003D486C" w:rsidP="003D486C">
      <w:pPr>
        <w:pStyle w:val="Odlomakpopisa"/>
        <w:spacing w:after="0"/>
        <w:jc w:val="both"/>
        <w:rPr>
          <w:rFonts w:ascii="Times New Roman" w:hAnsi="Times New Roman" w:cs="Times New Roman"/>
          <w:sz w:val="22"/>
          <w:szCs w:val="22"/>
        </w:rPr>
      </w:pPr>
    </w:p>
    <w:p w14:paraId="2CB73355" w14:textId="77777777" w:rsidR="003D486C" w:rsidRDefault="003D486C" w:rsidP="003D486C">
      <w:pPr>
        <w:spacing w:after="0"/>
        <w:jc w:val="center"/>
        <w:rPr>
          <w:rFonts w:ascii="Times New Roman" w:hAnsi="Times New Roman"/>
          <w:szCs w:val="22"/>
        </w:rPr>
      </w:pPr>
      <w:r>
        <w:rPr>
          <w:rFonts w:ascii="Times New Roman" w:hAnsi="Times New Roman"/>
          <w:szCs w:val="22"/>
        </w:rPr>
        <w:t>Članak 3.</w:t>
      </w:r>
    </w:p>
    <w:p w14:paraId="0B391DB9"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(1) Ekonomska cijena programa predškolskog odgoja mora obuhvaćati troškove utvrđene Državnim pedagoškim standardom predškolskog odgoja i obrazovanja, odnosno troškove: izdatke za radnike, prehranu djece, uvjete boravka djece, nabavu namještaja i opreme i nabavu sitnog inventara. </w:t>
      </w:r>
    </w:p>
    <w:p w14:paraId="2935ED84" w14:textId="77777777" w:rsidR="003D486C" w:rsidRDefault="003D486C" w:rsidP="003D486C">
      <w:pPr>
        <w:spacing w:after="0"/>
        <w:jc w:val="both"/>
        <w:rPr>
          <w:rFonts w:ascii="Times New Roman" w:hAnsi="Times New Roman"/>
          <w:szCs w:val="22"/>
        </w:rPr>
      </w:pPr>
      <w:r>
        <w:rPr>
          <w:rFonts w:ascii="Times New Roman" w:hAnsi="Times New Roman"/>
          <w:szCs w:val="22"/>
        </w:rPr>
        <w:t>(2) Ekonomska cijena za korištenje redovitih programa njege, odgoja, obrazovanja, zdravstvene zaštite, prehrane i socijalne skrbi koji se provode u Dječjem vrtiću iznosi 485,00 eura za jasličke skupine i 470,00 eura za vrtićke skupine.</w:t>
      </w:r>
    </w:p>
    <w:p w14:paraId="14E5BA58"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(3) Korisnik usluge Dječjeg vrtića koji ima prebivalište na području Općine Sveti </w:t>
      </w:r>
      <w:proofErr w:type="spellStart"/>
      <w:r>
        <w:rPr>
          <w:rFonts w:ascii="Times New Roman" w:hAnsi="Times New Roman"/>
          <w:szCs w:val="22"/>
        </w:rPr>
        <w:t>Đurđ</w:t>
      </w:r>
      <w:proofErr w:type="spellEnd"/>
      <w:r>
        <w:rPr>
          <w:rFonts w:ascii="Times New Roman" w:hAnsi="Times New Roman"/>
          <w:szCs w:val="22"/>
        </w:rPr>
        <w:t xml:space="preserve"> sudjeluje u plaćanju do ekonomske cijene usluga Dječjeg vrtića kako slijedi: </w:t>
      </w:r>
    </w:p>
    <w:p w14:paraId="4C2A9032" w14:textId="77777777" w:rsidR="003D486C" w:rsidRDefault="003D486C" w:rsidP="003D486C">
      <w:pPr>
        <w:spacing w:after="0"/>
        <w:jc w:val="both"/>
        <w:rPr>
          <w:rFonts w:ascii="Times New Roman" w:hAnsi="Times New Roman"/>
          <w:szCs w:val="22"/>
        </w:rPr>
      </w:pPr>
    </w:p>
    <w:tbl>
      <w:tblPr>
        <w:tblStyle w:val="Reetkatablice"/>
        <w:tblW w:w="9067" w:type="dxa"/>
        <w:jc w:val="center"/>
        <w:tblInd w:w="0" w:type="dxa"/>
        <w:tblLook w:val="04A0" w:firstRow="1" w:lastRow="0" w:firstColumn="1" w:lastColumn="0" w:noHBand="0" w:noVBand="1"/>
      </w:tblPr>
      <w:tblGrid>
        <w:gridCol w:w="2263"/>
        <w:gridCol w:w="1985"/>
        <w:gridCol w:w="2268"/>
        <w:gridCol w:w="2551"/>
      </w:tblGrid>
      <w:tr w:rsidR="003D486C" w14:paraId="39CB6580" w14:textId="77777777" w:rsidTr="003D486C">
        <w:trPr>
          <w:trHeight w:val="561"/>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7EA99EB"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REDOVITI 10-SATNI PROGRAM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E1F985A"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EKONOMSKA CIJENA (EUR)</w:t>
            </w:r>
          </w:p>
        </w:tc>
        <w:tc>
          <w:tcPr>
            <w:tcW w:w="481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D246F37"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IZNOS SUFINANCIRANJA (EUR)</w:t>
            </w:r>
          </w:p>
        </w:tc>
      </w:tr>
      <w:tr w:rsidR="003D486C" w14:paraId="197F8310" w14:textId="77777777" w:rsidTr="003D486C">
        <w:trPr>
          <w:trHeight w:val="5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01B525" w14:textId="77777777" w:rsidR="003D486C" w:rsidRDefault="003D486C">
            <w:pPr>
              <w:rPr>
                <w:rFonts w:ascii="Times New Roman" w:hAnsi="Times New Roman" w:cs="Times New Roman"/>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8F1786" w14:textId="77777777" w:rsidR="003D486C" w:rsidRDefault="003D486C">
            <w:pPr>
              <w:rPr>
                <w:rFonts w:ascii="Times New Roman" w:hAnsi="Times New Roman" w:cs="Times New Roman"/>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B86234E"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OPĆINA SVETI ĐURĐ</w:t>
            </w:r>
          </w:p>
        </w:tc>
        <w:tc>
          <w:tcPr>
            <w:tcW w:w="255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40546F2"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KORISNIK USLUGA</w:t>
            </w:r>
          </w:p>
        </w:tc>
      </w:tr>
      <w:tr w:rsidR="003D486C" w14:paraId="52E9C188" w14:textId="77777777" w:rsidTr="003D486C">
        <w:trPr>
          <w:trHeight w:val="425"/>
          <w:jc w:val="center"/>
        </w:trPr>
        <w:tc>
          <w:tcPr>
            <w:tcW w:w="22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BD3CBC9"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Vrtićke skupine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73DC918"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470,00 EUR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5866D9"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350,00 EUR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26E7776"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120,00 EUR</w:t>
            </w:r>
          </w:p>
        </w:tc>
      </w:tr>
      <w:tr w:rsidR="003D486C" w14:paraId="11EF7B4A" w14:textId="77777777" w:rsidTr="003D486C">
        <w:trPr>
          <w:trHeight w:val="402"/>
          <w:jc w:val="center"/>
        </w:trPr>
        <w:tc>
          <w:tcPr>
            <w:tcW w:w="22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CB26C2C"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Jasličke skupine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3ECD829"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485,00 EUR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2D6042"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355,00 EUR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7D282C4" w14:textId="77777777" w:rsidR="003D486C" w:rsidRDefault="003D486C">
            <w:pPr>
              <w:jc w:val="center"/>
              <w:rPr>
                <w:rFonts w:ascii="Times New Roman" w:hAnsi="Times New Roman" w:cs="Times New Roman"/>
                <w:sz w:val="22"/>
                <w:szCs w:val="22"/>
              </w:rPr>
            </w:pPr>
            <w:r>
              <w:rPr>
                <w:rFonts w:ascii="Times New Roman" w:hAnsi="Times New Roman" w:cs="Times New Roman"/>
                <w:sz w:val="22"/>
                <w:szCs w:val="22"/>
              </w:rPr>
              <w:t>130,00 EUR</w:t>
            </w:r>
          </w:p>
        </w:tc>
      </w:tr>
    </w:tbl>
    <w:p w14:paraId="2B597ED4" w14:textId="77777777" w:rsidR="003D486C" w:rsidRDefault="003D486C" w:rsidP="003D486C">
      <w:pPr>
        <w:spacing w:after="0"/>
        <w:jc w:val="both"/>
        <w:rPr>
          <w:rFonts w:ascii="Times New Roman" w:hAnsi="Times New Roman"/>
          <w:kern w:val="2"/>
          <w:szCs w:val="22"/>
          <w14:ligatures w14:val="standardContextual"/>
        </w:rPr>
      </w:pPr>
    </w:p>
    <w:p w14:paraId="236366A8"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(4) Pravo na sufinanciranje cijene usluge Dječjeg vrtića ostvaruju roditelji odnosno skrbnici, uz uvjet da dijete i barem jedan od roditelja odnosno skrbnika ima prebivalište na području Općine Sveti </w:t>
      </w:r>
      <w:proofErr w:type="spellStart"/>
      <w:r>
        <w:rPr>
          <w:rFonts w:ascii="Times New Roman" w:hAnsi="Times New Roman"/>
          <w:szCs w:val="22"/>
        </w:rPr>
        <w:t>Đurđ</w:t>
      </w:r>
      <w:proofErr w:type="spellEnd"/>
      <w:r>
        <w:rPr>
          <w:rFonts w:ascii="Times New Roman" w:hAnsi="Times New Roman"/>
          <w:szCs w:val="22"/>
        </w:rPr>
        <w:t xml:space="preserve">. </w:t>
      </w:r>
    </w:p>
    <w:p w14:paraId="3765F421"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(5) Program </w:t>
      </w:r>
      <w:proofErr w:type="spellStart"/>
      <w:r>
        <w:rPr>
          <w:rFonts w:ascii="Times New Roman" w:hAnsi="Times New Roman"/>
          <w:szCs w:val="22"/>
        </w:rPr>
        <w:t>predškole</w:t>
      </w:r>
      <w:proofErr w:type="spellEnd"/>
      <w:r>
        <w:rPr>
          <w:rFonts w:ascii="Times New Roman" w:hAnsi="Times New Roman"/>
          <w:szCs w:val="22"/>
        </w:rPr>
        <w:t xml:space="preserve"> obvezan je za svu djecu u godini dana prije polaska u osnovnu školu, s tim da je za djecu koja pohađaju Dječji vrtić integriran u redoviti program predškolskog odgoja Dječjeg vrtića. (6) Općina Sveti </w:t>
      </w:r>
      <w:proofErr w:type="spellStart"/>
      <w:r>
        <w:rPr>
          <w:rFonts w:ascii="Times New Roman" w:hAnsi="Times New Roman"/>
          <w:szCs w:val="22"/>
        </w:rPr>
        <w:t>Đurđ</w:t>
      </w:r>
      <w:proofErr w:type="spellEnd"/>
      <w:r>
        <w:rPr>
          <w:rFonts w:ascii="Times New Roman" w:hAnsi="Times New Roman"/>
          <w:szCs w:val="22"/>
        </w:rPr>
        <w:t xml:space="preserve"> će osigurati provođenje programa </w:t>
      </w:r>
      <w:proofErr w:type="spellStart"/>
      <w:r>
        <w:rPr>
          <w:rFonts w:ascii="Times New Roman" w:hAnsi="Times New Roman"/>
          <w:szCs w:val="22"/>
        </w:rPr>
        <w:t>predškole</w:t>
      </w:r>
      <w:proofErr w:type="spellEnd"/>
      <w:r>
        <w:rPr>
          <w:rFonts w:ascii="Times New Roman" w:hAnsi="Times New Roman"/>
          <w:szCs w:val="22"/>
        </w:rPr>
        <w:t xml:space="preserve"> za djecu koja nisu uključena u redoviti program predškolskog odgoja te je isti za roditelje besplatan. </w:t>
      </w:r>
    </w:p>
    <w:p w14:paraId="5D535933" w14:textId="77777777" w:rsidR="003D486C" w:rsidRDefault="003D486C" w:rsidP="003D486C">
      <w:pPr>
        <w:spacing w:after="0"/>
        <w:jc w:val="both"/>
        <w:rPr>
          <w:rFonts w:ascii="Times New Roman" w:hAnsi="Times New Roman"/>
          <w:szCs w:val="22"/>
        </w:rPr>
      </w:pPr>
    </w:p>
    <w:p w14:paraId="6191D0BE" w14:textId="77777777" w:rsidR="003D486C" w:rsidRDefault="003D486C" w:rsidP="003D486C">
      <w:pPr>
        <w:spacing w:after="0"/>
        <w:jc w:val="center"/>
        <w:rPr>
          <w:rFonts w:ascii="Times New Roman" w:hAnsi="Times New Roman"/>
          <w:szCs w:val="22"/>
        </w:rPr>
      </w:pPr>
      <w:r>
        <w:rPr>
          <w:rFonts w:ascii="Times New Roman" w:hAnsi="Times New Roman"/>
          <w:szCs w:val="22"/>
        </w:rPr>
        <w:t>Članak 4.</w:t>
      </w:r>
    </w:p>
    <w:p w14:paraId="3201F359" w14:textId="77777777" w:rsidR="003D486C" w:rsidRDefault="003D486C" w:rsidP="003D486C">
      <w:pPr>
        <w:spacing w:after="0"/>
        <w:jc w:val="both"/>
        <w:rPr>
          <w:rFonts w:ascii="Times New Roman" w:hAnsi="Times New Roman"/>
          <w:szCs w:val="22"/>
        </w:rPr>
      </w:pPr>
      <w:r>
        <w:rPr>
          <w:rFonts w:ascii="Times New Roman" w:hAnsi="Times New Roman"/>
          <w:szCs w:val="22"/>
        </w:rPr>
        <w:t>(1) Korisnik usluga Dječjeg vrtića koji ima prebivalište na području druge jedinice lokalne samouprave sudjeluje u cijeni usluga Dječjeg vrtića u iznosu razlike između cijene koju podmiruje jedinica lokalne samouprave u kojoj korisnik usluga ima prebivalište i pune ekonomske cijene usluga Dječjeg vrtića.</w:t>
      </w:r>
    </w:p>
    <w:p w14:paraId="0FE16D82"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(2) Ako jedinica lokalne samouprave u kojoj korisnik usluga ima prebivalište ne sufinancira mjesečnu cijenu usluga Dječjeg vrtića, punu mjesečnu cijenu usluga Dječjeg vrtića, iz članka 3. stavka 1. ove Odluke, korisnik usluga Dječjeg vrtića snosi sam. </w:t>
      </w:r>
    </w:p>
    <w:p w14:paraId="5632D557" w14:textId="77777777" w:rsidR="003D486C" w:rsidRDefault="003D486C" w:rsidP="003D486C">
      <w:pPr>
        <w:spacing w:after="0"/>
        <w:jc w:val="both"/>
        <w:rPr>
          <w:rFonts w:ascii="Times New Roman" w:hAnsi="Times New Roman"/>
          <w:szCs w:val="22"/>
        </w:rPr>
      </w:pPr>
    </w:p>
    <w:p w14:paraId="772F3E86" w14:textId="77777777" w:rsidR="003D486C" w:rsidRDefault="003D486C" w:rsidP="003D486C">
      <w:pPr>
        <w:spacing w:after="0"/>
        <w:jc w:val="center"/>
        <w:rPr>
          <w:rFonts w:ascii="Times New Roman" w:hAnsi="Times New Roman"/>
          <w:szCs w:val="22"/>
        </w:rPr>
      </w:pPr>
      <w:r>
        <w:rPr>
          <w:rFonts w:ascii="Times New Roman" w:hAnsi="Times New Roman"/>
          <w:szCs w:val="22"/>
        </w:rPr>
        <w:t>Članak 5.</w:t>
      </w:r>
    </w:p>
    <w:p w14:paraId="6A7E854D"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Učešće korisnika usluge u ekonomskoj cijeni redovitog programa uplaćuje se najkasnije do 15. dana u mjesecu za prethodni mjesec. </w:t>
      </w:r>
    </w:p>
    <w:p w14:paraId="12CCC719" w14:textId="77777777" w:rsidR="003D486C" w:rsidRDefault="003D486C" w:rsidP="003D486C">
      <w:pPr>
        <w:spacing w:after="0"/>
        <w:jc w:val="both"/>
        <w:rPr>
          <w:rFonts w:ascii="Times New Roman" w:hAnsi="Times New Roman"/>
          <w:szCs w:val="22"/>
        </w:rPr>
      </w:pPr>
    </w:p>
    <w:p w14:paraId="54FEC1AE" w14:textId="77777777" w:rsidR="003D486C" w:rsidRDefault="003D486C" w:rsidP="003D486C">
      <w:pPr>
        <w:spacing w:after="0"/>
        <w:jc w:val="center"/>
        <w:rPr>
          <w:rFonts w:ascii="Times New Roman" w:hAnsi="Times New Roman"/>
          <w:szCs w:val="22"/>
        </w:rPr>
      </w:pPr>
      <w:r>
        <w:rPr>
          <w:rFonts w:ascii="Times New Roman" w:hAnsi="Times New Roman"/>
          <w:szCs w:val="22"/>
        </w:rPr>
        <w:t>Članak 6.</w:t>
      </w:r>
    </w:p>
    <w:p w14:paraId="4C590182"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(1) Korisnik usluge s više djece upisanih u Vrtić ostvaruju pravo na umanjenje u cijeni programa i to: </w:t>
      </w:r>
    </w:p>
    <w:p w14:paraId="0D9BB524" w14:textId="77777777" w:rsidR="003D486C" w:rsidRDefault="003D486C" w:rsidP="003D486C">
      <w:pPr>
        <w:spacing w:after="0"/>
        <w:jc w:val="both"/>
        <w:rPr>
          <w:rFonts w:ascii="Times New Roman" w:hAnsi="Times New Roman"/>
          <w:szCs w:val="22"/>
        </w:rPr>
      </w:pPr>
      <w:r>
        <w:rPr>
          <w:rFonts w:ascii="Times New Roman" w:hAnsi="Times New Roman"/>
          <w:szCs w:val="22"/>
        </w:rPr>
        <w:t>- za treće i svako sljedeće dijete umanjuje se sudjelovanje za 100% od cijene pripadajuće skupine plaćanja.</w:t>
      </w:r>
    </w:p>
    <w:p w14:paraId="2980E28C"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(2) Za korištenje navedenih olakšica korisnik usluge dostavlja odgovarajuću dokumentaciju prilikom upisa. </w:t>
      </w:r>
    </w:p>
    <w:p w14:paraId="507FDEBD" w14:textId="77777777" w:rsidR="003D486C" w:rsidRDefault="003D486C" w:rsidP="003D486C">
      <w:pPr>
        <w:spacing w:after="0"/>
        <w:jc w:val="both"/>
        <w:rPr>
          <w:rFonts w:ascii="Times New Roman" w:hAnsi="Times New Roman"/>
          <w:szCs w:val="22"/>
        </w:rPr>
      </w:pPr>
    </w:p>
    <w:p w14:paraId="5490D63F" w14:textId="77777777" w:rsidR="003D486C" w:rsidRDefault="003D486C" w:rsidP="003D486C">
      <w:pPr>
        <w:spacing w:after="0"/>
        <w:jc w:val="center"/>
        <w:rPr>
          <w:rFonts w:ascii="Times New Roman" w:hAnsi="Times New Roman"/>
          <w:szCs w:val="22"/>
        </w:rPr>
      </w:pPr>
      <w:r>
        <w:rPr>
          <w:rFonts w:ascii="Times New Roman" w:hAnsi="Times New Roman"/>
          <w:szCs w:val="22"/>
        </w:rPr>
        <w:t>Članak 7.</w:t>
      </w:r>
    </w:p>
    <w:p w14:paraId="537803B4"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(1) Korisnik usluge čije dijete zbog opravdanih razloga (bolest ili oporavak nakon bolesti) u mjesecu ne koristi usluge Dječjeg vrtića 10 radnih dana u kontinuitetu, uz predočenje liječničke potvrde, umanjuje se iznos učešća u ekonomskoj cijeni redovitog programa za 20%. </w:t>
      </w:r>
    </w:p>
    <w:p w14:paraId="3E3301E8" w14:textId="77777777" w:rsidR="003D486C" w:rsidRDefault="003D486C" w:rsidP="003D486C">
      <w:pPr>
        <w:spacing w:after="0"/>
        <w:jc w:val="both"/>
        <w:rPr>
          <w:rFonts w:ascii="Times New Roman" w:hAnsi="Times New Roman"/>
          <w:szCs w:val="22"/>
        </w:rPr>
      </w:pPr>
      <w:r>
        <w:rPr>
          <w:rFonts w:ascii="Times New Roman" w:hAnsi="Times New Roman"/>
          <w:szCs w:val="22"/>
        </w:rPr>
        <w:t>(2) Za vrijeme odsutnosti djeteta svih radnih dana u mjesecu, izvan razloga navedenih u stavku 1. ovog članka roditelji uplaćuju pričuvu u iznosu od 26,00 EUR koja se treba prethodno najaviti usmenim ili pismenim putem.</w:t>
      </w:r>
    </w:p>
    <w:p w14:paraId="45DD023D" w14:textId="77777777" w:rsidR="003D486C" w:rsidRDefault="003D486C" w:rsidP="003D486C">
      <w:pPr>
        <w:spacing w:after="0"/>
        <w:jc w:val="both"/>
        <w:rPr>
          <w:rFonts w:ascii="Times New Roman" w:hAnsi="Times New Roman"/>
          <w:szCs w:val="22"/>
        </w:rPr>
      </w:pPr>
      <w:r>
        <w:rPr>
          <w:rFonts w:ascii="Times New Roman" w:hAnsi="Times New Roman"/>
          <w:szCs w:val="22"/>
        </w:rPr>
        <w:t>(3) Olakšicu iz prethodnog stavka roditelji mogu koristiti za najviše dva mjeseca u kalendarskoj godini.</w:t>
      </w:r>
    </w:p>
    <w:p w14:paraId="4AABB9A6"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(4) Za dane izostanka djeteta zbog povrede za vrijeme boravka u Vrtiću, roditelj se u potpunosti oslobađa plaćanja utvrđenog učešća. </w:t>
      </w:r>
    </w:p>
    <w:p w14:paraId="38FDE6D4" w14:textId="77777777" w:rsidR="003D486C" w:rsidRDefault="003D486C" w:rsidP="003D486C">
      <w:pPr>
        <w:spacing w:after="0"/>
        <w:jc w:val="both"/>
        <w:rPr>
          <w:rFonts w:ascii="Times New Roman" w:hAnsi="Times New Roman"/>
          <w:szCs w:val="22"/>
        </w:rPr>
      </w:pPr>
      <w:r>
        <w:rPr>
          <w:rFonts w:ascii="Times New Roman" w:hAnsi="Times New Roman"/>
          <w:szCs w:val="22"/>
        </w:rPr>
        <w:t>(5) Radi ostvarivanja olakšica iz prethodnih stavaka roditelj je u obvezi Vrtiću dostaviti pisanu zamolbu i odgovarajuću dokumentaciju kojom dokazuje pravo na olakšicu.</w:t>
      </w:r>
    </w:p>
    <w:p w14:paraId="7F8D1E77" w14:textId="77777777" w:rsidR="003D486C" w:rsidRDefault="003D486C" w:rsidP="003D486C">
      <w:pPr>
        <w:spacing w:after="0"/>
        <w:jc w:val="both"/>
        <w:rPr>
          <w:rFonts w:ascii="Times New Roman" w:hAnsi="Times New Roman"/>
          <w:szCs w:val="22"/>
        </w:rPr>
      </w:pPr>
      <w:r>
        <w:rPr>
          <w:rFonts w:ascii="Times New Roman" w:hAnsi="Times New Roman"/>
          <w:szCs w:val="22"/>
        </w:rPr>
        <w:lastRenderedPageBreak/>
        <w:t>(6) U posebnim slučajevima teške bolesti djeteta i/ili članova obitelji, smrtnim slučajevima u obitelji djeteta, kao i drugim uvjetima koji nastanu zbog otežane socijalne situacije u obitelji djeteta Upravno vijeće Vrtića može umanjiti cijenu usluge.</w:t>
      </w:r>
    </w:p>
    <w:p w14:paraId="63D6B80F" w14:textId="77777777" w:rsidR="003D486C" w:rsidRDefault="003D486C" w:rsidP="003D486C">
      <w:pPr>
        <w:spacing w:after="0"/>
        <w:jc w:val="both"/>
        <w:rPr>
          <w:rFonts w:ascii="Times New Roman" w:hAnsi="Times New Roman"/>
          <w:szCs w:val="22"/>
        </w:rPr>
      </w:pPr>
    </w:p>
    <w:p w14:paraId="3F6008F7" w14:textId="77777777" w:rsidR="003D486C" w:rsidRDefault="003D486C" w:rsidP="003D486C">
      <w:pPr>
        <w:spacing w:after="0"/>
        <w:jc w:val="center"/>
        <w:rPr>
          <w:rFonts w:ascii="Times New Roman" w:hAnsi="Times New Roman"/>
          <w:szCs w:val="22"/>
        </w:rPr>
      </w:pPr>
      <w:r>
        <w:rPr>
          <w:rFonts w:ascii="Times New Roman" w:hAnsi="Times New Roman"/>
          <w:szCs w:val="22"/>
        </w:rPr>
        <w:t>Članak 8.</w:t>
      </w:r>
    </w:p>
    <w:p w14:paraId="6244CCB0"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(1) U slučaju da Dječji vrtić ne može upisati svu prijavljenu djecu, prednost pri upisu djece u Vrtić imaju: djeca roditelja invalida Domovinskoga rata, djeca iz obitelji s troje ili više djece, djeca obaju zaposlenih roditelja, djeca s teškoćama u razvoju i kroničnim bolestima koja imaju nalaz i mišljenje tijela vještačenja ili potvrdu izabranoga pedijatra ili obiteljskoga liječnika da je razmjer teškoća u razvoju ili kronične bolesti okvirno u skladu s listom oštećenja funkcionalnih sposobnosti sukladno propisu kojim se uređuje metodologija vještačenja, djeca samohranih roditelja, djeca </w:t>
      </w:r>
      <w:proofErr w:type="spellStart"/>
      <w:r>
        <w:rPr>
          <w:rFonts w:ascii="Times New Roman" w:hAnsi="Times New Roman"/>
          <w:szCs w:val="22"/>
        </w:rPr>
        <w:t>jednoroditeljskih</w:t>
      </w:r>
      <w:proofErr w:type="spellEnd"/>
      <w:r>
        <w:rPr>
          <w:rFonts w:ascii="Times New Roman" w:hAnsi="Times New Roman"/>
          <w:szCs w:val="22"/>
        </w:rPr>
        <w:t xml:space="preserve"> obitelji, djeca osoba s invaliditetom upisanih u Hrvatski registar osoba s invaliditetom, djeca koja su ostvarila pravo na socijalnu uslugu smještaja u udomiteljskim obiteljima, djeca koja imaju prebivalište ili boravište na području dječjega vrtića, djeca roditelja koji primaju doplatak za djecu ili roditelja korisnika zajamčene minimalne  naknade.</w:t>
      </w:r>
    </w:p>
    <w:p w14:paraId="046D576E" w14:textId="77777777" w:rsidR="003D486C" w:rsidRDefault="003D486C" w:rsidP="003D486C">
      <w:pPr>
        <w:spacing w:after="0"/>
        <w:jc w:val="both"/>
        <w:rPr>
          <w:rFonts w:ascii="Times New Roman" w:hAnsi="Times New Roman"/>
          <w:szCs w:val="22"/>
        </w:rPr>
      </w:pPr>
      <w:r>
        <w:rPr>
          <w:rFonts w:ascii="Times New Roman" w:hAnsi="Times New Roman"/>
          <w:szCs w:val="22"/>
        </w:rPr>
        <w:t>(2) Način ostvarivanja prednosti pri upisu djece u dječji vrtić uređuje Osnivač svojim aktom.</w:t>
      </w:r>
    </w:p>
    <w:p w14:paraId="71BFC21E" w14:textId="77777777" w:rsidR="003D486C" w:rsidRDefault="003D486C" w:rsidP="003D486C">
      <w:pPr>
        <w:spacing w:after="0"/>
        <w:jc w:val="both"/>
        <w:rPr>
          <w:rFonts w:ascii="Times New Roman" w:hAnsi="Times New Roman"/>
          <w:szCs w:val="22"/>
        </w:rPr>
      </w:pPr>
      <w:r>
        <w:rPr>
          <w:rFonts w:ascii="Times New Roman" w:hAnsi="Times New Roman"/>
          <w:szCs w:val="22"/>
        </w:rPr>
        <w:t>(3) Roditelji su dužni prilikom upisa djeteta dostaviti podatke, odnosno isprave o ispunjavanju kriterija radi ostvarivanja prednosti pri upisu.</w:t>
      </w:r>
    </w:p>
    <w:p w14:paraId="6486EAB6" w14:textId="77777777" w:rsidR="003D486C" w:rsidRDefault="003D486C" w:rsidP="003D486C">
      <w:pPr>
        <w:spacing w:after="0"/>
        <w:jc w:val="both"/>
        <w:rPr>
          <w:rFonts w:ascii="Times New Roman" w:hAnsi="Times New Roman"/>
          <w:szCs w:val="22"/>
        </w:rPr>
      </w:pPr>
    </w:p>
    <w:p w14:paraId="26E74506" w14:textId="77777777" w:rsidR="003D486C" w:rsidRDefault="003D486C" w:rsidP="003D486C">
      <w:pPr>
        <w:spacing w:after="0"/>
        <w:jc w:val="center"/>
        <w:rPr>
          <w:rFonts w:ascii="Times New Roman" w:hAnsi="Times New Roman"/>
          <w:szCs w:val="22"/>
        </w:rPr>
      </w:pPr>
      <w:r>
        <w:rPr>
          <w:rFonts w:ascii="Times New Roman" w:hAnsi="Times New Roman"/>
          <w:szCs w:val="22"/>
        </w:rPr>
        <w:t>Članak 9.</w:t>
      </w:r>
    </w:p>
    <w:p w14:paraId="114FC928" w14:textId="77777777" w:rsidR="003D486C" w:rsidRDefault="003D486C" w:rsidP="003D486C">
      <w:pPr>
        <w:spacing w:after="0"/>
        <w:jc w:val="both"/>
        <w:rPr>
          <w:rFonts w:ascii="Times New Roman" w:hAnsi="Times New Roman"/>
          <w:szCs w:val="22"/>
        </w:rPr>
      </w:pPr>
      <w:r>
        <w:rPr>
          <w:rFonts w:ascii="Times New Roman" w:hAnsi="Times New Roman"/>
          <w:szCs w:val="22"/>
        </w:rPr>
        <w:t>Javni poziv za upis djece u Dječji vrtić za narednu odgojno - obrazovnu godinu raspisuje se sukladno donesenom Planu upisa za narednu odgojno – obrazovnu godinu.</w:t>
      </w:r>
    </w:p>
    <w:p w14:paraId="3CE4AC11" w14:textId="77777777" w:rsidR="003D486C" w:rsidRDefault="003D486C" w:rsidP="003D486C">
      <w:pPr>
        <w:spacing w:after="0"/>
        <w:jc w:val="both"/>
        <w:rPr>
          <w:rFonts w:ascii="Times New Roman" w:hAnsi="Times New Roman"/>
          <w:szCs w:val="22"/>
        </w:rPr>
      </w:pPr>
    </w:p>
    <w:p w14:paraId="2BA9EC48" w14:textId="77777777" w:rsidR="003D486C" w:rsidRDefault="003D486C" w:rsidP="003D486C">
      <w:pPr>
        <w:spacing w:after="0"/>
        <w:jc w:val="center"/>
        <w:rPr>
          <w:rFonts w:ascii="Times New Roman" w:hAnsi="Times New Roman"/>
          <w:szCs w:val="22"/>
        </w:rPr>
      </w:pPr>
      <w:r>
        <w:rPr>
          <w:rFonts w:ascii="Times New Roman" w:hAnsi="Times New Roman"/>
          <w:szCs w:val="22"/>
        </w:rPr>
        <w:t>Članak 10.</w:t>
      </w:r>
    </w:p>
    <w:p w14:paraId="30DA5369"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Ako po provedenom Javnom pozivu za upis u Dječji vrtić ostane još slobodnih mjesta, upisi djece u Vrtić se mogu vršiti tijekom cijele godine sve do popunjavanja kapaciteta. </w:t>
      </w:r>
    </w:p>
    <w:p w14:paraId="42BEA109" w14:textId="77777777" w:rsidR="003D486C" w:rsidRDefault="003D486C" w:rsidP="003D486C">
      <w:pPr>
        <w:spacing w:after="0"/>
        <w:jc w:val="both"/>
        <w:rPr>
          <w:rFonts w:ascii="Times New Roman" w:hAnsi="Times New Roman"/>
          <w:szCs w:val="22"/>
        </w:rPr>
      </w:pPr>
    </w:p>
    <w:p w14:paraId="2634B176" w14:textId="77777777" w:rsidR="003D486C" w:rsidRDefault="003D486C" w:rsidP="003D486C">
      <w:pPr>
        <w:spacing w:after="0"/>
        <w:jc w:val="center"/>
        <w:rPr>
          <w:rFonts w:ascii="Times New Roman" w:hAnsi="Times New Roman"/>
          <w:szCs w:val="22"/>
        </w:rPr>
      </w:pPr>
      <w:r>
        <w:rPr>
          <w:rFonts w:ascii="Times New Roman" w:hAnsi="Times New Roman"/>
          <w:szCs w:val="22"/>
        </w:rPr>
        <w:t>Članak 11.</w:t>
      </w:r>
    </w:p>
    <w:p w14:paraId="4E88B184"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Dječji vrtić će posebnim pravilnikom podrobnije utvrditi postupak i tijela za raspisivanje i provođenje Javnog poziva za upis djece, dokumentaciju koju je roditelj usluge dužan priložiti, zaštitu prava sudionika u postupku oglasa, početak korištenja programa i s tim u vezi sklapanje ugovora o međusobnim pravima i obvezama između korisnika usluge i dječjeg vrtića, te druga pitanja bitna za ostvarivanje predškolskog programa. </w:t>
      </w:r>
    </w:p>
    <w:p w14:paraId="6D0EF0E3" w14:textId="77777777" w:rsidR="003D486C" w:rsidRDefault="003D486C" w:rsidP="003D486C">
      <w:pPr>
        <w:spacing w:after="0"/>
        <w:jc w:val="both"/>
        <w:rPr>
          <w:rFonts w:ascii="Times New Roman" w:hAnsi="Times New Roman"/>
          <w:szCs w:val="22"/>
        </w:rPr>
      </w:pPr>
    </w:p>
    <w:p w14:paraId="713C2FCB" w14:textId="77777777" w:rsidR="003D486C" w:rsidRDefault="003D486C" w:rsidP="003D486C">
      <w:pPr>
        <w:spacing w:after="0"/>
        <w:jc w:val="center"/>
        <w:rPr>
          <w:rFonts w:ascii="Times New Roman" w:hAnsi="Times New Roman"/>
          <w:szCs w:val="22"/>
        </w:rPr>
      </w:pPr>
      <w:r>
        <w:rPr>
          <w:rFonts w:ascii="Times New Roman" w:hAnsi="Times New Roman"/>
          <w:szCs w:val="22"/>
        </w:rPr>
        <w:t xml:space="preserve">Članak 12. </w:t>
      </w:r>
    </w:p>
    <w:p w14:paraId="2D027E5A" w14:textId="77777777" w:rsidR="003D486C" w:rsidRDefault="003D486C" w:rsidP="003D486C">
      <w:pPr>
        <w:spacing w:after="0"/>
        <w:jc w:val="both"/>
        <w:rPr>
          <w:rFonts w:ascii="Times New Roman" w:hAnsi="Times New Roman"/>
          <w:szCs w:val="22"/>
        </w:rPr>
      </w:pPr>
      <w:r>
        <w:rPr>
          <w:rFonts w:ascii="Times New Roman" w:hAnsi="Times New Roman"/>
          <w:szCs w:val="22"/>
        </w:rPr>
        <w:t xml:space="preserve">S danom stupanja na snage ove Odluke prestaje važiti Odluka o izmjeni Odluke o mjerilima za financiranje predškolskog odgoja i ostvarivanju prava prednosti upisa djece u Dječji vrtić Suncokret Sveti </w:t>
      </w:r>
      <w:proofErr w:type="spellStart"/>
      <w:r>
        <w:rPr>
          <w:rFonts w:ascii="Times New Roman" w:hAnsi="Times New Roman"/>
          <w:szCs w:val="22"/>
        </w:rPr>
        <w:t>Đurđ</w:t>
      </w:r>
      <w:proofErr w:type="spellEnd"/>
      <w:r>
        <w:rPr>
          <w:rFonts w:ascii="Times New Roman" w:hAnsi="Times New Roman"/>
          <w:szCs w:val="22"/>
        </w:rPr>
        <w:t xml:space="preserve">. („Službeni vjesnik Varaždinske županije“ 109/23). </w:t>
      </w:r>
    </w:p>
    <w:p w14:paraId="53B6030F" w14:textId="77777777" w:rsidR="003D486C" w:rsidRDefault="003D486C" w:rsidP="003D486C">
      <w:pPr>
        <w:spacing w:after="100" w:afterAutospacing="1" w:line="240" w:lineRule="auto"/>
        <w:contextualSpacing/>
        <w:jc w:val="both"/>
        <w:rPr>
          <w:rFonts w:ascii="Times New Roman" w:hAnsi="Times New Roman"/>
          <w:szCs w:val="22"/>
          <w:highlight w:val="yellow"/>
        </w:rPr>
      </w:pPr>
    </w:p>
    <w:p w14:paraId="08A0316A" w14:textId="77777777" w:rsidR="003D486C" w:rsidRDefault="003D486C" w:rsidP="003D486C">
      <w:pPr>
        <w:spacing w:after="100" w:afterAutospacing="1" w:line="240" w:lineRule="auto"/>
        <w:contextualSpacing/>
        <w:jc w:val="center"/>
        <w:rPr>
          <w:rFonts w:ascii="Times New Roman" w:hAnsi="Times New Roman"/>
          <w:szCs w:val="22"/>
        </w:rPr>
      </w:pPr>
      <w:r>
        <w:rPr>
          <w:rFonts w:ascii="Times New Roman" w:hAnsi="Times New Roman"/>
          <w:szCs w:val="22"/>
        </w:rPr>
        <w:t>Članak 13.</w:t>
      </w:r>
    </w:p>
    <w:p w14:paraId="0494769E" w14:textId="77777777" w:rsidR="003D486C" w:rsidRDefault="003D486C" w:rsidP="003D486C">
      <w:pPr>
        <w:spacing w:after="100" w:afterAutospacing="1" w:line="240" w:lineRule="auto"/>
        <w:contextualSpacing/>
        <w:jc w:val="both"/>
        <w:rPr>
          <w:rFonts w:ascii="Times New Roman" w:hAnsi="Times New Roman"/>
          <w:szCs w:val="22"/>
        </w:rPr>
      </w:pPr>
      <w:r>
        <w:rPr>
          <w:rFonts w:ascii="Times New Roman" w:hAnsi="Times New Roman"/>
          <w:szCs w:val="22"/>
        </w:rPr>
        <w:t>Ova Odluka objaviti će se u „Službenom vjesniku Varaždinske županije“, a stupa na snagu 1.9.2026. godine.</w:t>
      </w:r>
    </w:p>
    <w:p w14:paraId="4E974D56" w14:textId="77777777" w:rsidR="003D486C" w:rsidRDefault="003D486C" w:rsidP="003D486C">
      <w:pPr>
        <w:jc w:val="both"/>
        <w:rPr>
          <w:rFonts w:ascii="Times New Roman" w:hAnsi="Times New Roman"/>
          <w:szCs w:val="22"/>
        </w:rPr>
      </w:pPr>
    </w:p>
    <w:p w14:paraId="1D7EB017" w14:textId="77777777" w:rsidR="003D486C" w:rsidRDefault="003D486C" w:rsidP="003D486C">
      <w:pPr>
        <w:jc w:val="center"/>
        <w:rPr>
          <w:rFonts w:ascii="Times New Roman" w:hAnsi="Times New Roman"/>
          <w:szCs w:val="22"/>
        </w:rPr>
      </w:pPr>
      <w:r>
        <w:rPr>
          <w:rFonts w:ascii="Times New Roman" w:hAnsi="Times New Roman"/>
          <w:szCs w:val="22"/>
        </w:rPr>
        <w:t>OPĆINSKO VIJEĆE OPĆINE SVETI ĐURĐ</w:t>
      </w:r>
    </w:p>
    <w:p w14:paraId="20361FA6" w14:textId="77777777" w:rsidR="003D486C" w:rsidRDefault="003D486C" w:rsidP="003D486C">
      <w:pPr>
        <w:spacing w:after="0"/>
        <w:jc w:val="right"/>
        <w:rPr>
          <w:rFonts w:ascii="Times New Roman" w:hAnsi="Times New Roman"/>
          <w:szCs w:val="22"/>
        </w:rPr>
      </w:pPr>
      <w:r>
        <w:rPr>
          <w:rFonts w:ascii="Times New Roman" w:hAnsi="Times New Roman"/>
          <w:szCs w:val="22"/>
        </w:rPr>
        <w:t>Predsjednik Općinskog vijeća</w:t>
      </w:r>
    </w:p>
    <w:p w14:paraId="5768ED1C" w14:textId="77777777" w:rsidR="003D486C" w:rsidRDefault="003D486C" w:rsidP="003D486C">
      <w:pPr>
        <w:spacing w:after="0"/>
        <w:jc w:val="right"/>
        <w:rPr>
          <w:rFonts w:ascii="Times New Roman" w:hAnsi="Times New Roman"/>
          <w:szCs w:val="22"/>
        </w:rPr>
      </w:pPr>
      <w:r>
        <w:rPr>
          <w:rFonts w:ascii="Times New Roman" w:hAnsi="Times New Roman"/>
          <w:szCs w:val="22"/>
        </w:rPr>
        <w:t>Davor Kraljić</w:t>
      </w:r>
    </w:p>
    <w:p w14:paraId="6FA46CB3" w14:textId="77777777" w:rsidR="00C94F6C" w:rsidRDefault="00C94F6C">
      <w:pPr>
        <w:spacing w:after="0" w:line="240" w:lineRule="auto"/>
        <w:rPr>
          <w:rFonts w:ascii="Times New Roman" w:hAnsi="Times New Roman"/>
        </w:rPr>
      </w:pPr>
    </w:p>
    <w:p w14:paraId="11EB0F28" w14:textId="77777777" w:rsidR="00C94F6C" w:rsidRDefault="00C94F6C">
      <w:pPr>
        <w:spacing w:after="0" w:line="240" w:lineRule="auto"/>
        <w:rPr>
          <w:rFonts w:ascii="Times New Roman" w:hAnsi="Times New Roman"/>
        </w:rPr>
      </w:pPr>
    </w:p>
    <w:p w14:paraId="6701B20E" w14:textId="77777777" w:rsidR="00C94F6C" w:rsidRDefault="00C94F6C">
      <w:pPr>
        <w:spacing w:after="0" w:line="240" w:lineRule="auto"/>
        <w:rPr>
          <w:rFonts w:ascii="Times New Roman" w:hAnsi="Times New Roman"/>
        </w:rPr>
      </w:pPr>
    </w:p>
    <w:sectPr w:rsidR="00C94F6C">
      <w:headerReference w:type="default" r:id="rId8"/>
      <w:headerReference w:type="first" r:id="rId9"/>
      <w:pgSz w:w="11906" w:h="16838"/>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47CE9" w14:textId="77777777" w:rsidR="00436D69" w:rsidRDefault="00436D69">
      <w:pPr>
        <w:spacing w:after="0" w:line="240" w:lineRule="auto"/>
      </w:pPr>
      <w:r>
        <w:separator/>
      </w:r>
    </w:p>
  </w:endnote>
  <w:endnote w:type="continuationSeparator" w:id="0">
    <w:p w14:paraId="0747FFEC" w14:textId="77777777" w:rsidR="00436D69" w:rsidRDefault="00436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8F66C" w14:textId="77777777" w:rsidR="00436D69" w:rsidRDefault="00436D69">
      <w:pPr>
        <w:spacing w:after="0" w:line="240" w:lineRule="auto"/>
      </w:pPr>
      <w:r>
        <w:separator/>
      </w:r>
    </w:p>
  </w:footnote>
  <w:footnote w:type="continuationSeparator" w:id="0">
    <w:p w14:paraId="3E06A36E" w14:textId="77777777" w:rsidR="00436D69" w:rsidRDefault="00436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A3929" w14:textId="77777777" w:rsidR="00C94F6C" w:rsidRDefault="00436D69">
    <w:pPr>
      <w:pStyle w:val="Zaglavlje"/>
      <w:jc w:val="right"/>
      <w:rPr>
        <w:rFonts w:ascii="Times New Roman" w:hAnsi="Times New Roman"/>
      </w:rPr>
    </w:pPr>
    <w:r>
      <w:rPr>
        <w:rFonts w:ascii="Times New Roman" w:hAnsi="Times New Roman"/>
        <w:noProof/>
      </w:rPr>
      <w:drawing>
        <wp:inline distT="0" distB="0" distL="0" distR="0" wp14:anchorId="627712E8" wp14:editId="0D1D457F">
          <wp:extent cx="685800" cy="6858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stretch>
                    <a:fillRect/>
                  </a:stretch>
                </pic:blipFill>
                <pic:spPr>
                  <a:xfrm>
                    <a:off x="0" y="0"/>
                    <a:ext cx="685800" cy="6858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9A266" w14:textId="77777777" w:rsidR="00C94F6C" w:rsidRDefault="00436D69">
    <w:pPr>
      <w:pStyle w:val="Zaglavlje"/>
      <w:jc w:val="right"/>
    </w:pPr>
    <w:r>
      <w:rPr>
        <w:noProof/>
      </w:rPr>
      <w:drawing>
        <wp:inline distT="0" distB="0" distL="0" distR="0" wp14:anchorId="36FFCC3D" wp14:editId="0E4B155B">
          <wp:extent cx="685800" cy="6858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
                  <a:stretch>
                    <a:fillRect/>
                  </a:stretch>
                </pic:blipFill>
                <pic:spPr>
                  <a:xfrm>
                    <a:off x="0" y="0"/>
                    <a:ext cx="685800" cy="6858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A3AD5"/>
    <w:multiLevelType w:val="hybridMultilevel"/>
    <w:tmpl w:val="5E9E26C4"/>
    <w:lvl w:ilvl="0" w:tplc="6128BE1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F6C"/>
    <w:rsid w:val="003D486C"/>
    <w:rsid w:val="00436D69"/>
    <w:rsid w:val="00C94F6C"/>
    <w:rsid w:val="00D30B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051A7"/>
  <w15:docId w15:val="{83F618A0-052F-4DE9-B777-108E3904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536"/>
        <w:tab w:val="right" w:pos="9072"/>
      </w:tabs>
      <w:spacing w:after="0" w:line="240" w:lineRule="auto"/>
    </w:pPr>
  </w:style>
  <w:style w:type="character" w:styleId="Hiperveza">
    <w:name w:val="Hyperlink"/>
    <w:rPr>
      <w:color w:val="0000FF"/>
      <w:u w:val="single"/>
    </w:rPr>
  </w:style>
  <w:style w:type="character" w:styleId="Brojretka">
    <w:name w:val="line number"/>
    <w:basedOn w:val="Zadanifontodlomka"/>
    <w:semiHidden/>
  </w:style>
  <w:style w:type="table" w:styleId="Jednostavnatablica1">
    <w:name w:val="Table Simple 1"/>
    <w:basedOn w:val="Obinatabli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lomakpopisa">
    <w:name w:val="List Paragraph"/>
    <w:basedOn w:val="Normal"/>
    <w:uiPriority w:val="34"/>
    <w:qFormat/>
    <w:rsid w:val="003D486C"/>
    <w:pPr>
      <w:spacing w:line="276" w:lineRule="auto"/>
      <w:ind w:left="720"/>
      <w:contextualSpacing/>
    </w:pPr>
    <w:rPr>
      <w:rFonts w:asciiTheme="minorHAnsi" w:eastAsiaTheme="minorHAnsi" w:hAnsiTheme="minorHAnsi" w:cstheme="minorBidi"/>
      <w:kern w:val="2"/>
      <w:sz w:val="24"/>
      <w:szCs w:val="24"/>
      <w14:ligatures w14:val="standardContextual"/>
    </w:rPr>
  </w:style>
  <w:style w:type="table" w:styleId="Reetkatablice">
    <w:name w:val="Table Grid"/>
    <w:basedOn w:val="Obinatablica"/>
    <w:uiPriority w:val="39"/>
    <w:rsid w:val="003D486C"/>
    <w:pPr>
      <w:spacing w:after="0" w:line="240" w:lineRule="auto"/>
    </w:pPr>
    <w:rPr>
      <w:rFonts w:asciiTheme="minorHAnsi" w:eastAsiaTheme="minorHAnsi" w:hAnsiTheme="minorHAnsi" w:cstheme="minorBidi"/>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828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等线 Light"/>
        <a:font script="Hant" typeface="新細明體"/>
        <a:font script="Hebr" typeface="Times New Roman"/>
        <a:font script="Jpan" typeface="游ゴシック Light"/>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Uigh" typeface="Microsoft Uighur"/>
        <a:font script="Viet" typeface="Times New Roman"/>
        <a:font script="Yiii" typeface="Microsoft Yi Baiti"/>
      </a:majorFont>
      <a:minorFont>
        <a:latin typeface="Calibri" panose="020F0502020204030204"/>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等线"/>
        <a:font script="Hant" typeface="新細明體"/>
        <a:font script="Hebr" typeface="Arial"/>
        <a:font script="Jpan" typeface="游明朝"/>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1203</Words>
  <Characters>6863</Characters>
  <Application>Microsoft Office Word</Application>
  <DocSecurity>0</DocSecurity>
  <Lines>57</Lines>
  <Paragraphs>16</Paragraphs>
  <ScaleCrop>false</ScaleCrop>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Upravitelj</dc:creator>
  <cp:keywords/>
  <dc:description/>
  <cp:lastModifiedBy>Upravitelj</cp:lastModifiedBy>
  <cp:revision>2</cp:revision>
  <dcterms:created xsi:type="dcterms:W3CDTF">2026-08-12T07:16:00Z</dcterms:created>
  <dcterms:modified xsi:type="dcterms:W3CDTF">2026-08-12T07:16:00Z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70fe5893-b942-4a0f-bc49-32b3e95727cd</vt:lpwstr>
  </property>
</Properties>
</file>