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2A613" w14:textId="77777777" w:rsidR="008F629F" w:rsidRDefault="000F640C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en-US"/>
        </w:rPr>
        <w:drawing>
          <wp:inline distT="0" distB="0" distL="0" distR="0" wp14:anchorId="65607D55" wp14:editId="41B51D17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5A79D116" w14:textId="77777777" w:rsidR="008F629F" w:rsidRDefault="008F629F">
      <w:pPr>
        <w:spacing w:after="0" w:line="240" w:lineRule="auto"/>
        <w:rPr>
          <w:rFonts w:ascii="Times New Roman" w:hAnsi="Times New Roman"/>
          <w:b/>
        </w:rPr>
      </w:pPr>
    </w:p>
    <w:p w14:paraId="0E571CF3" w14:textId="77777777" w:rsidR="008F629F" w:rsidRPr="006D5DC0" w:rsidRDefault="000F640C">
      <w:pPr>
        <w:spacing w:after="0" w:line="240" w:lineRule="auto"/>
        <w:rPr>
          <w:rFonts w:ascii="Times New Roman" w:hAnsi="Times New Roman"/>
          <w:b/>
          <w:szCs w:val="18"/>
        </w:rPr>
      </w:pPr>
      <w:r w:rsidRPr="006D5DC0">
        <w:rPr>
          <w:rFonts w:ascii="Times New Roman" w:hAnsi="Times New Roman"/>
          <w:b/>
          <w:szCs w:val="18"/>
        </w:rPr>
        <w:t>REPUBLIKA HRVATSKA</w:t>
      </w:r>
    </w:p>
    <w:p w14:paraId="3EFE5598" w14:textId="77777777" w:rsidR="008F629F" w:rsidRPr="006D5DC0" w:rsidRDefault="000F640C">
      <w:pPr>
        <w:spacing w:after="0" w:line="240" w:lineRule="auto"/>
        <w:rPr>
          <w:rFonts w:ascii="Times New Roman" w:hAnsi="Times New Roman"/>
          <w:b/>
          <w:szCs w:val="18"/>
        </w:rPr>
      </w:pPr>
      <w:r w:rsidRPr="006D5DC0">
        <w:rPr>
          <w:rFonts w:ascii="Times New Roman" w:hAnsi="Times New Roman"/>
          <w:b/>
          <w:szCs w:val="18"/>
        </w:rPr>
        <w:t>VARAŽDINSKA ŽUPANIJA</w:t>
      </w:r>
    </w:p>
    <w:p w14:paraId="3E266E5A" w14:textId="77777777" w:rsidR="008F629F" w:rsidRPr="006D5DC0" w:rsidRDefault="000F640C">
      <w:pPr>
        <w:spacing w:after="0" w:line="240" w:lineRule="auto"/>
        <w:rPr>
          <w:rFonts w:ascii="Times New Roman" w:hAnsi="Times New Roman"/>
          <w:b/>
          <w:szCs w:val="18"/>
        </w:rPr>
      </w:pPr>
      <w:r w:rsidRPr="006D5DC0">
        <w:rPr>
          <w:rFonts w:ascii="Times New Roman" w:hAnsi="Times New Roman"/>
          <w:b/>
          <w:noProof/>
          <w:szCs w:val="18"/>
        </w:rPr>
        <w:t>Općina Sveti Đurđ</w:t>
      </w:r>
    </w:p>
    <w:p w14:paraId="63644D22" w14:textId="77777777" w:rsidR="008F629F" w:rsidRPr="006D5DC0" w:rsidRDefault="000F640C">
      <w:pPr>
        <w:spacing w:after="0" w:line="240" w:lineRule="auto"/>
        <w:rPr>
          <w:rFonts w:ascii="Times New Roman" w:hAnsi="Times New Roman"/>
          <w:b/>
          <w:szCs w:val="18"/>
        </w:rPr>
      </w:pPr>
      <w:r w:rsidRPr="006D5DC0">
        <w:rPr>
          <w:rFonts w:ascii="Times New Roman" w:hAnsi="Times New Roman"/>
          <w:b/>
          <w:noProof/>
          <w:szCs w:val="18"/>
        </w:rPr>
        <w:t>Općinsko vijeće</w:t>
      </w:r>
    </w:p>
    <w:p w14:paraId="19EFF469" w14:textId="77777777" w:rsidR="008F629F" w:rsidRPr="006D5DC0" w:rsidRDefault="008F629F">
      <w:pPr>
        <w:spacing w:after="0" w:line="240" w:lineRule="auto"/>
        <w:rPr>
          <w:rFonts w:ascii="Times New Roman" w:hAnsi="Times New Roman"/>
          <w:b/>
          <w:szCs w:val="18"/>
        </w:rPr>
      </w:pPr>
    </w:p>
    <w:p w14:paraId="25801891" w14:textId="77777777" w:rsidR="008F629F" w:rsidRPr="006D5DC0" w:rsidRDefault="000F640C">
      <w:pPr>
        <w:spacing w:after="0" w:line="240" w:lineRule="auto"/>
        <w:rPr>
          <w:rFonts w:ascii="Times New Roman" w:hAnsi="Times New Roman"/>
          <w:szCs w:val="18"/>
        </w:rPr>
      </w:pPr>
      <w:r w:rsidRPr="006D5DC0">
        <w:rPr>
          <w:rFonts w:ascii="Times New Roman" w:hAnsi="Times New Roman"/>
          <w:szCs w:val="18"/>
        </w:rPr>
        <w:t>KLASA: 406-04/26-01/8</w:t>
      </w:r>
    </w:p>
    <w:p w14:paraId="3E3B43E6" w14:textId="77777777" w:rsidR="008F629F" w:rsidRPr="006D5DC0" w:rsidRDefault="000F640C">
      <w:pPr>
        <w:spacing w:after="0" w:line="240" w:lineRule="auto"/>
        <w:rPr>
          <w:rFonts w:ascii="Times New Roman" w:hAnsi="Times New Roman"/>
          <w:szCs w:val="18"/>
        </w:rPr>
      </w:pPr>
      <w:r w:rsidRPr="006D5DC0">
        <w:rPr>
          <w:rFonts w:ascii="Times New Roman" w:hAnsi="Times New Roman"/>
          <w:szCs w:val="18"/>
        </w:rPr>
        <w:t xml:space="preserve">URBROJ: </w:t>
      </w:r>
      <w:r w:rsidRPr="006D5DC0">
        <w:rPr>
          <w:rFonts w:ascii="Times New Roman" w:hAnsi="Times New Roman"/>
          <w:noProof/>
          <w:szCs w:val="18"/>
        </w:rPr>
        <w:t>2186-21-02-26-1</w:t>
      </w:r>
    </w:p>
    <w:p w14:paraId="02A8A480" w14:textId="77777777" w:rsidR="008F629F" w:rsidRPr="006D5DC0" w:rsidRDefault="000F640C">
      <w:pPr>
        <w:spacing w:after="0" w:line="240" w:lineRule="auto"/>
        <w:rPr>
          <w:rFonts w:ascii="Times New Roman" w:hAnsi="Times New Roman"/>
          <w:i/>
          <w:sz w:val="20"/>
          <w:szCs w:val="18"/>
        </w:rPr>
      </w:pPr>
      <w:r w:rsidRPr="006D5DC0">
        <w:rPr>
          <w:rFonts w:ascii="Times New Roman" w:hAnsi="Times New Roman"/>
          <w:szCs w:val="18"/>
        </w:rPr>
        <w:t xml:space="preserve">Sveti </w:t>
      </w:r>
      <w:proofErr w:type="spellStart"/>
      <w:r w:rsidRPr="006D5DC0">
        <w:rPr>
          <w:rFonts w:ascii="Times New Roman" w:hAnsi="Times New Roman"/>
          <w:szCs w:val="18"/>
        </w:rPr>
        <w:t>Đurđ</w:t>
      </w:r>
      <w:proofErr w:type="spellEnd"/>
      <w:r w:rsidRPr="006D5DC0">
        <w:rPr>
          <w:rFonts w:ascii="Times New Roman" w:hAnsi="Times New Roman"/>
          <w:szCs w:val="18"/>
        </w:rPr>
        <w:t xml:space="preserve">, </w:t>
      </w:r>
      <w:r w:rsidRPr="006D5DC0">
        <w:rPr>
          <w:rFonts w:ascii="Times New Roman" w:hAnsi="Times New Roman"/>
          <w:noProof/>
          <w:szCs w:val="18"/>
        </w:rPr>
        <w:t xml:space="preserve">17. rujna </w:t>
      </w:r>
      <w:r w:rsidRPr="006D5DC0">
        <w:rPr>
          <w:rFonts w:ascii="Times New Roman" w:hAnsi="Times New Roman"/>
          <w:szCs w:val="18"/>
        </w:rPr>
        <w:t>2026.</w:t>
      </w:r>
    </w:p>
    <w:p w14:paraId="1ABB8317" w14:textId="77777777" w:rsidR="008F629F" w:rsidRDefault="008F629F">
      <w:pPr>
        <w:spacing w:after="0" w:line="240" w:lineRule="auto"/>
        <w:rPr>
          <w:rFonts w:ascii="Times New Roman" w:hAnsi="Times New Roman"/>
          <w:i/>
        </w:rPr>
      </w:pPr>
    </w:p>
    <w:p w14:paraId="26A0D2DD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02C63A09" w14:textId="577C0327" w:rsidR="008F629F" w:rsidRDefault="006D5DC0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ab/>
      </w:r>
      <w:r w:rsidR="000F640C">
        <w:rPr>
          <w:rFonts w:ascii="Times New Roman CE" w:hAnsi="Times New Roman CE"/>
        </w:rPr>
        <w:t xml:space="preserve">Na temelju odredbe članka 15. stavka 2. Zakona o javnoj nabavi („Narodne novine“ broj 120/16., 114/22., 48/26.) i članka 22. Statuta Općine Sveti </w:t>
      </w:r>
      <w:proofErr w:type="spellStart"/>
      <w:r w:rsidR="000F640C">
        <w:rPr>
          <w:rFonts w:ascii="Times New Roman CE" w:hAnsi="Times New Roman CE"/>
        </w:rPr>
        <w:t>Đurđ</w:t>
      </w:r>
      <w:proofErr w:type="spellEnd"/>
      <w:r w:rsidR="000F640C">
        <w:rPr>
          <w:rFonts w:ascii="Times New Roman CE" w:hAnsi="Times New Roman CE"/>
        </w:rPr>
        <w:t xml:space="preserve"> („Službeni vjesnik Varaždinske županije“</w:t>
      </w:r>
      <w:r w:rsidR="000F640C">
        <w:rPr>
          <w:rFonts w:ascii="Times New Roman" w:hAnsi="Times New Roman"/>
        </w:rPr>
        <w:t xml:space="preserve"> broj 30/21. i 18/23.), a u skladu s Uputom Ministarstva gospodar</w:t>
      </w:r>
      <w:r w:rsidR="000F640C">
        <w:rPr>
          <w:rFonts w:ascii="Times New Roman CE" w:hAnsi="Times New Roman CE"/>
        </w:rPr>
        <w:t xml:space="preserve">stva KLASA: 406-01/26-02/111, URBROJ: 526-08-02-01-26-2 od 21.8.2026. godine, Općinsko vijeće Općine Sveti </w:t>
      </w:r>
      <w:proofErr w:type="spellStart"/>
      <w:r w:rsidR="000F640C">
        <w:rPr>
          <w:rFonts w:ascii="Times New Roman CE" w:hAnsi="Times New Roman CE"/>
        </w:rPr>
        <w:t>Đurđ</w:t>
      </w:r>
      <w:proofErr w:type="spellEnd"/>
      <w:r w:rsidR="000F640C">
        <w:rPr>
          <w:rFonts w:ascii="Times New Roman CE" w:hAnsi="Times New Roman CE"/>
        </w:rPr>
        <w:t xml:space="preserve"> na 10. sjednici održanoj 17.9.2026. godine donosi sljedeću </w:t>
      </w:r>
    </w:p>
    <w:p w14:paraId="09AD2545" w14:textId="77777777" w:rsidR="008F629F" w:rsidRDefault="000F640C" w:rsidP="006D5DC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 xml:space="preserve">ODLUKU </w:t>
      </w:r>
    </w:p>
    <w:p w14:paraId="527B6BCF" w14:textId="77777777" w:rsidR="008F629F" w:rsidRDefault="000F640C" w:rsidP="006D5DC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  izmjenama i dopunama Pravilnika o provedbi postupka </w:t>
      </w:r>
    </w:p>
    <w:p w14:paraId="63E3C751" w14:textId="77777777" w:rsidR="008F629F" w:rsidRDefault="000F640C" w:rsidP="006D5DC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jednostavne nabave roba, usluga i radova</w:t>
      </w:r>
    </w:p>
    <w:p w14:paraId="34626B42" w14:textId="77777777" w:rsidR="008F629F" w:rsidRDefault="008F629F">
      <w:pPr>
        <w:jc w:val="center"/>
        <w:rPr>
          <w:rFonts w:ascii="Times New Roman" w:hAnsi="Times New Roman"/>
          <w:b/>
        </w:rPr>
      </w:pPr>
    </w:p>
    <w:p w14:paraId="3EB98DFB" w14:textId="77777777" w:rsidR="008F629F" w:rsidRDefault="000F640C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Članak 1.</w:t>
      </w:r>
    </w:p>
    <w:p w14:paraId="6F88A934" w14:textId="77777777" w:rsidR="008F629F" w:rsidRDefault="000F640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Pravilniku o provedbi postupka jednostavne nabave roba, usluga i radova („Službeni vjesnik Varaždinske županije“ broj 73/26.) (dalje u tekstu: Pra</w:t>
      </w:r>
      <w:r>
        <w:rPr>
          <w:rFonts w:ascii="Times New Roman" w:hAnsi="Times New Roman"/>
        </w:rPr>
        <w:t xml:space="preserve">vilnik o provedbi postupka jednostavne nabave) </w:t>
      </w:r>
      <w:r>
        <w:rPr>
          <w:rFonts w:ascii="Times New Roman CE" w:hAnsi="Times New Roman CE"/>
        </w:rPr>
        <w:t>ispravlja se članak 13. stavak 1. Pravilnika na način da isti sada glasi:</w:t>
      </w:r>
    </w:p>
    <w:p w14:paraId="68D0139E" w14:textId="77777777" w:rsidR="008F629F" w:rsidRDefault="000F640C">
      <w:pPr>
        <w:jc w:val="both"/>
        <w:rPr>
          <w:rFonts w:ascii="Times New Roman" w:hAnsi="Times New Roman"/>
          <w:b/>
          <w:color w:val="FF0000"/>
        </w:rPr>
      </w:pPr>
      <w:r>
        <w:rPr>
          <w:rFonts w:ascii="Times New Roman CE" w:hAnsi="Times New Roman CE"/>
        </w:rPr>
        <w:t>„Naručitelj je obvezan poduzeti prikladne mjere da učinkovito spriječi, prepozna i ukloni sukobe interesa u vezi s postupkom nabave kak</w:t>
      </w:r>
      <w:r>
        <w:rPr>
          <w:rFonts w:ascii="Times New Roman CE" w:hAnsi="Times New Roman CE"/>
        </w:rPr>
        <w:t>o bi se izbjeglo narušavanje tržišnog natjecanja i osiguralo jednako postupanje prema svim gospodarskim subjektima</w:t>
      </w:r>
      <w:r>
        <w:rPr>
          <w:rFonts w:ascii="Times New Roman CE" w:hAnsi="Times New Roman CE"/>
        </w:rPr>
        <w:t xml:space="preserve">, </w:t>
      </w:r>
      <w:r w:rsidRPr="006D5DC0">
        <w:rPr>
          <w:rFonts w:ascii="Times New Roman" w:hAnsi="Times New Roman"/>
          <w:bCs/>
        </w:rPr>
        <w:t>sukla</w:t>
      </w:r>
      <w:r w:rsidRPr="006D5DC0">
        <w:rPr>
          <w:rFonts w:ascii="Times New Roman CE" w:hAnsi="Times New Roman CE"/>
          <w:bCs/>
        </w:rPr>
        <w:t>dno odredbama članaka 75.-83. Zakona o javnoj nabavi“.</w:t>
      </w:r>
    </w:p>
    <w:p w14:paraId="118D8B9D" w14:textId="77777777" w:rsidR="008F629F" w:rsidRDefault="000F640C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 xml:space="preserve">Članak </w:t>
      </w:r>
      <w:r>
        <w:rPr>
          <w:rFonts w:ascii="Times New Roman" w:hAnsi="Times New Roman"/>
          <w:b/>
        </w:rPr>
        <w:t>2.</w:t>
      </w:r>
    </w:p>
    <w:p w14:paraId="7E31B922" w14:textId="77777777" w:rsidR="008F629F" w:rsidRDefault="000F640C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U Pravilniku o provedbi postupka jednostavne nabave ispravlja se članak 27. stavak </w:t>
      </w:r>
      <w:r>
        <w:rPr>
          <w:rFonts w:ascii="Times New Roman" w:hAnsi="Times New Roman"/>
        </w:rPr>
        <w:t>1</w:t>
      </w:r>
      <w:r>
        <w:rPr>
          <w:rFonts w:ascii="Times New Roman CE" w:hAnsi="Times New Roman CE"/>
        </w:rPr>
        <w:t xml:space="preserve">. na način da isti sada glasi: </w:t>
      </w:r>
    </w:p>
    <w:p w14:paraId="549848E8" w14:textId="77777777" w:rsidR="008F629F" w:rsidRDefault="000F640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„Protiv odluke o odabiru ili odluke o poništenju donesene u postupku jednos</w:t>
      </w:r>
      <w:r>
        <w:rPr>
          <w:rFonts w:ascii="Times New Roman CE" w:hAnsi="Times New Roman CE"/>
        </w:rPr>
        <w:t>tavne nabave procijenjene vrijednosti veće od 15.000,00 eura nije</w:t>
      </w:r>
      <w:r>
        <w:rPr>
          <w:rFonts w:ascii="Times New Roman CE" w:hAnsi="Times New Roman CE"/>
        </w:rPr>
        <w:t xml:space="preserve"> dopuštena žalba, </w:t>
      </w:r>
      <w:r w:rsidRPr="006D5DC0">
        <w:rPr>
          <w:rFonts w:ascii="Times New Roman CE" w:hAnsi="Times New Roman CE"/>
          <w:bCs/>
        </w:rPr>
        <w:t>ali gospodarski subjekt koji smatra da mu je postupanjem Naručitelja u pojedinoj nabavi povrijeđeno pravo ili pravni interes ima pravo protiv takve odluke izjaviti prigovor.</w:t>
      </w:r>
      <w:r w:rsidRPr="006D5DC0">
        <w:rPr>
          <w:rFonts w:ascii="Times New Roman" w:hAnsi="Times New Roman"/>
          <w:bCs/>
        </w:rPr>
        <w:t>“</w:t>
      </w:r>
    </w:p>
    <w:p w14:paraId="7131DA59" w14:textId="77777777" w:rsidR="008F629F" w:rsidRDefault="000F640C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 xml:space="preserve">Članak </w:t>
      </w:r>
      <w:r>
        <w:rPr>
          <w:rFonts w:ascii="Times New Roman" w:hAnsi="Times New Roman"/>
          <w:b/>
        </w:rPr>
        <w:t>3.</w:t>
      </w:r>
    </w:p>
    <w:p w14:paraId="20928205" w14:textId="77777777" w:rsidR="008F629F" w:rsidRDefault="000F640C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U Pravilniku o provedbi postupka jednostavne nabave i</w:t>
      </w:r>
      <w:r>
        <w:rPr>
          <w:rFonts w:ascii="Times New Roman CE" w:hAnsi="Times New Roman CE"/>
        </w:rPr>
        <w:t xml:space="preserve">spravlja se članak 27. stavak 3. na način da isti sada glasi: </w:t>
      </w:r>
    </w:p>
    <w:p w14:paraId="2F92ACB2" w14:textId="77777777" w:rsidR="008F629F" w:rsidRDefault="000F640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„Rok za izjavljivanje prigovora iznosi tri dana od dana dostave, </w:t>
      </w:r>
      <w:r w:rsidRPr="006D5DC0">
        <w:rPr>
          <w:rFonts w:ascii="Times New Roman" w:hAnsi="Times New Roman"/>
          <w:bCs/>
        </w:rPr>
        <w:t>odnosno objave</w:t>
      </w:r>
      <w:r w:rsidRPr="006D5DC0">
        <w:rPr>
          <w:rFonts w:ascii="Times New Roman" w:hAnsi="Times New Roman"/>
          <w:bCs/>
        </w:rPr>
        <w:t>,</w:t>
      </w:r>
      <w:r w:rsidRPr="006D5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odluke o odabiru odnosno odluke o poništenju.“</w:t>
      </w:r>
    </w:p>
    <w:p w14:paraId="28F7E8F4" w14:textId="77777777" w:rsidR="008F629F" w:rsidRDefault="000F640C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lastRenderedPageBreak/>
        <w:t xml:space="preserve">Članak </w:t>
      </w:r>
      <w:r>
        <w:rPr>
          <w:rFonts w:ascii="Times New Roman" w:hAnsi="Times New Roman"/>
          <w:b/>
        </w:rPr>
        <w:t>4.</w:t>
      </w:r>
    </w:p>
    <w:p w14:paraId="49B0ACA3" w14:textId="77777777" w:rsidR="008F629F" w:rsidRDefault="000F640C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U Pravilniku o provedbi postupka jednostavne nabave ispravlja se članak 27. stavak </w:t>
      </w:r>
      <w:r>
        <w:rPr>
          <w:rFonts w:ascii="Times New Roman" w:hAnsi="Times New Roman"/>
        </w:rPr>
        <w:t>7</w:t>
      </w:r>
      <w:r>
        <w:rPr>
          <w:rFonts w:ascii="Times New Roman CE" w:hAnsi="Times New Roman CE"/>
        </w:rPr>
        <w:t xml:space="preserve">. na način da isti sada glasi: </w:t>
      </w:r>
    </w:p>
    <w:p w14:paraId="19DBB472" w14:textId="77777777" w:rsidR="008F629F" w:rsidRDefault="000F640C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„O osnovanosti prigovora odluku donosi Općinski načeln</w:t>
      </w:r>
      <w:r w:rsidRPr="006D5DC0">
        <w:rPr>
          <w:rFonts w:ascii="Times New Roman CE" w:hAnsi="Times New Roman CE"/>
        </w:rPr>
        <w:t>ik</w:t>
      </w:r>
      <w:r w:rsidRPr="006D5DC0">
        <w:rPr>
          <w:rFonts w:ascii="Times New Roman" w:hAnsi="Times New Roman"/>
        </w:rPr>
        <w:t>.“</w:t>
      </w:r>
    </w:p>
    <w:p w14:paraId="1CA63AFB" w14:textId="77777777" w:rsidR="008F629F" w:rsidRDefault="000F640C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 xml:space="preserve">Članak </w:t>
      </w:r>
      <w:r>
        <w:rPr>
          <w:rFonts w:ascii="Times New Roman" w:hAnsi="Times New Roman"/>
          <w:b/>
        </w:rPr>
        <w:t>5.</w:t>
      </w:r>
    </w:p>
    <w:p w14:paraId="30316030" w14:textId="77777777" w:rsidR="008F629F" w:rsidRDefault="000F640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Ostale odredbe Pravilnika o provedbi postupka jednostavne nabave koje n</w:t>
      </w:r>
      <w:r>
        <w:rPr>
          <w:rFonts w:ascii="Times New Roman" w:hAnsi="Times New Roman"/>
        </w:rPr>
        <w:t xml:space="preserve">isu u suprotnosti s odredbama ove Odluke ostaju nepromijenjene. </w:t>
      </w:r>
    </w:p>
    <w:p w14:paraId="7143E355" w14:textId="77777777" w:rsidR="008F629F" w:rsidRDefault="000F640C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 xml:space="preserve">Članak </w:t>
      </w:r>
      <w:r>
        <w:rPr>
          <w:rFonts w:ascii="Times New Roman" w:hAnsi="Times New Roman"/>
          <w:b/>
        </w:rPr>
        <w:t>6.</w:t>
      </w:r>
    </w:p>
    <w:p w14:paraId="5475222C" w14:textId="77777777" w:rsidR="008F629F" w:rsidRDefault="000F640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Ova Odluka stupa na snagu osmoga osmog dana od dana objave u „Službenom vjesniku Varaždinske županije“.</w:t>
      </w:r>
    </w:p>
    <w:p w14:paraId="678C1196" w14:textId="77777777" w:rsidR="006D5DC0" w:rsidRDefault="006D5DC0">
      <w:pPr>
        <w:jc w:val="center"/>
        <w:rPr>
          <w:rFonts w:ascii="Times New Roman CE" w:hAnsi="Times New Roman CE"/>
        </w:rPr>
      </w:pPr>
    </w:p>
    <w:p w14:paraId="2CACDA36" w14:textId="4363D26A" w:rsidR="008F629F" w:rsidRDefault="000F640C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OPĆINSKO VIJEĆE OPĆINE SVETI ĐURĐ</w:t>
      </w:r>
    </w:p>
    <w:p w14:paraId="7E3C167D" w14:textId="77777777" w:rsidR="008F629F" w:rsidRDefault="008F629F">
      <w:pPr>
        <w:jc w:val="right"/>
        <w:rPr>
          <w:rFonts w:ascii="Times New Roman" w:hAnsi="Times New Roman"/>
        </w:rPr>
      </w:pPr>
    </w:p>
    <w:p w14:paraId="6237C78C" w14:textId="77777777" w:rsidR="008F629F" w:rsidRDefault="000F640C">
      <w:pPr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>Predsjednik Općinskog vijeća</w:t>
      </w:r>
    </w:p>
    <w:p w14:paraId="10EF35BB" w14:textId="77777777" w:rsidR="008F629F" w:rsidRDefault="000F640C">
      <w:pPr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>Davor Kraljić</w:t>
      </w:r>
    </w:p>
    <w:p w14:paraId="43ED01AD" w14:textId="77777777" w:rsidR="008F629F" w:rsidRDefault="008F629F">
      <w:pPr>
        <w:rPr>
          <w:rFonts w:ascii="Times New Roman" w:hAnsi="Times New Roman"/>
        </w:rPr>
      </w:pPr>
    </w:p>
    <w:p w14:paraId="76663345" w14:textId="77777777" w:rsidR="008F629F" w:rsidRDefault="008F629F">
      <w:pPr>
        <w:jc w:val="center"/>
        <w:rPr>
          <w:b/>
        </w:rPr>
      </w:pPr>
    </w:p>
    <w:p w14:paraId="49C9CDB6" w14:textId="77777777" w:rsidR="008F629F" w:rsidRDefault="008F629F">
      <w:pPr>
        <w:jc w:val="center"/>
        <w:rPr>
          <w:b/>
        </w:rPr>
      </w:pPr>
    </w:p>
    <w:p w14:paraId="5DE58B78" w14:textId="77777777" w:rsidR="008F629F" w:rsidRDefault="008F629F">
      <w:pPr>
        <w:jc w:val="center"/>
        <w:rPr>
          <w:b/>
        </w:rPr>
      </w:pPr>
    </w:p>
    <w:p w14:paraId="4A2457F4" w14:textId="77777777" w:rsidR="008F629F" w:rsidRDefault="008F629F">
      <w:pPr>
        <w:jc w:val="center"/>
        <w:rPr>
          <w:b/>
        </w:rPr>
      </w:pPr>
    </w:p>
    <w:p w14:paraId="6F4F11EA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476F3BE3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1159534D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2ADD70AA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0C37EC5F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5873BE58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6B5A1AE5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7AC6B6BA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345D015F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6F0A6077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7C23B5F4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0108543F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37949914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5AC163D7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482010A9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112C1045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6278D79E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50F4BD36" w14:textId="4172A018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65748D76" w14:textId="77777777" w:rsidR="006D5DC0" w:rsidRDefault="006D5DC0">
      <w:pPr>
        <w:spacing w:after="0" w:line="240" w:lineRule="auto"/>
        <w:rPr>
          <w:rFonts w:ascii="Times New Roman" w:hAnsi="Times New Roman"/>
        </w:rPr>
      </w:pPr>
    </w:p>
    <w:p w14:paraId="580BA146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5136E068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414BD7CA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p w14:paraId="15A22A57" w14:textId="77777777" w:rsidR="008F629F" w:rsidRDefault="000F640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Obrazloženje</w:t>
      </w:r>
    </w:p>
    <w:p w14:paraId="093F09CD" w14:textId="77777777" w:rsidR="008F629F" w:rsidRDefault="000F640C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Općinsko vijeće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donijelo je dana 11.8.2026. godine na 9. sjednici Općinskog vijeća Pravilnik o provedbi postupka jednostavne nabave roba, usluga i radova. </w:t>
      </w:r>
    </w:p>
    <w:p w14:paraId="5267A7CE" w14:textId="77777777" w:rsidR="008F629F" w:rsidRDefault="000F640C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Predmetni Pravilnik dostavljen je na nadzor zakonitosti Ministarstvu gospodarstva,</w:t>
      </w:r>
      <w:r>
        <w:rPr>
          <w:rFonts w:ascii="Times New Roman CE" w:hAnsi="Times New Roman CE"/>
        </w:rPr>
        <w:t xml:space="preserve"> temeljem članka 79. Zakona o lokalnoj i područnoj (regionalnoj) samoupravi („Narodne novine“ broj 33/01., 60/01., 129/05., 109/07., 125/08., 36/09., 150/11., 144/12., 19/13., 137/15., 123/17., 98/19., 144/20.).</w:t>
      </w:r>
    </w:p>
    <w:p w14:paraId="6D9D7BB9" w14:textId="77777777" w:rsidR="008F629F" w:rsidRDefault="000F640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Nastavno je dana 27.8.2026. Ministarstvo gos</w:t>
      </w:r>
      <w:r>
        <w:rPr>
          <w:rFonts w:ascii="Times New Roman" w:hAnsi="Times New Roman"/>
        </w:rPr>
        <w:t xml:space="preserve">podarstva dostavilo Uputu KLASA: </w:t>
      </w:r>
      <w:r>
        <w:rPr>
          <w:rFonts w:ascii="Times New Roman CE" w:hAnsi="Times New Roman CE"/>
        </w:rPr>
        <w:t>406-01/26-02/111, URBROJ: 526-08-02-01-26-2 za ispravak Pravilnika u kojoj se ističe da su „u bitnome Pravilnikom uređena pitanja koja članak 15. ZJN 2016 nalaže urediti općim aktom o jednostavnoj nabavi“, međutim, da posto</w:t>
      </w:r>
      <w:r>
        <w:rPr>
          <w:rFonts w:ascii="Times New Roman CE" w:hAnsi="Times New Roman CE"/>
        </w:rPr>
        <w:t>ji potreba za određenim manjim iz</w:t>
      </w:r>
      <w:r>
        <w:rPr>
          <w:rFonts w:ascii="Times New Roman" w:hAnsi="Times New Roman"/>
        </w:rPr>
        <w:t xml:space="preserve">mjenama. </w:t>
      </w:r>
    </w:p>
    <w:p w14:paraId="4DA06C01" w14:textId="77777777" w:rsidR="008F629F" w:rsidRDefault="000F640C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Slijedom navedenog, predlaže se Općinskom vijeću donošenje Odluke o izmjenama i dopunama Pravilnika o provedbi postupka jednostavne nabave kojim se Pravilnik usklađuje s Uputom Ministarstva.</w:t>
      </w:r>
    </w:p>
    <w:p w14:paraId="1E5C4FB0" w14:textId="77777777" w:rsidR="008F629F" w:rsidRDefault="000F640C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U nastavku se donosi i</w:t>
      </w:r>
      <w:r>
        <w:rPr>
          <w:rFonts w:ascii="Times New Roman CE" w:hAnsi="Times New Roman CE"/>
        </w:rPr>
        <w:t xml:space="preserve"> pročišćeni tekst Pravilnika: </w:t>
      </w:r>
    </w:p>
    <w:p w14:paraId="5669C6F0" w14:textId="77777777" w:rsidR="008F629F" w:rsidRDefault="008F629F">
      <w:pPr>
        <w:jc w:val="both"/>
        <w:rPr>
          <w:rFonts w:ascii="Times New Roman" w:hAnsi="Times New Roman"/>
        </w:rPr>
      </w:pPr>
    </w:p>
    <w:p w14:paraId="3301C147" w14:textId="77777777" w:rsidR="008F629F" w:rsidRDefault="008F629F">
      <w:pPr>
        <w:spacing w:after="0" w:line="240" w:lineRule="auto"/>
        <w:rPr>
          <w:rFonts w:ascii="Times New Roman" w:hAnsi="Times New Roman"/>
        </w:rPr>
      </w:pPr>
    </w:p>
    <w:sectPr w:rsidR="008F629F">
      <w:headerReference w:type="default" r:id="rId7"/>
      <w:headerReference w:type="first" r:id="rId8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93891" w14:textId="77777777" w:rsidR="000F640C" w:rsidRDefault="000F640C">
      <w:pPr>
        <w:spacing w:after="0" w:line="240" w:lineRule="auto"/>
      </w:pPr>
      <w:r>
        <w:separator/>
      </w:r>
    </w:p>
  </w:endnote>
  <w:endnote w:type="continuationSeparator" w:id="0">
    <w:p w14:paraId="6DBB641B" w14:textId="77777777" w:rsidR="000F640C" w:rsidRDefault="000F6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E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17C2B" w14:textId="77777777" w:rsidR="000F640C" w:rsidRDefault="000F640C">
      <w:pPr>
        <w:spacing w:after="0" w:line="240" w:lineRule="auto"/>
      </w:pPr>
      <w:r>
        <w:separator/>
      </w:r>
    </w:p>
  </w:footnote>
  <w:footnote w:type="continuationSeparator" w:id="0">
    <w:p w14:paraId="3D9F1585" w14:textId="77777777" w:rsidR="000F640C" w:rsidRDefault="000F6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79F5C" w14:textId="77777777" w:rsidR="008F629F" w:rsidRDefault="000F640C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66E0F579" wp14:editId="5F3622DC">
          <wp:extent cx="685800" cy="6858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2D776" w14:textId="77777777" w:rsidR="008F629F" w:rsidRDefault="000F640C">
    <w:pPr>
      <w:pStyle w:val="Zaglavlje"/>
      <w:jc w:val="right"/>
    </w:pPr>
    <w:r>
      <w:rPr>
        <w:noProof/>
      </w:rPr>
      <w:drawing>
        <wp:inline distT="0" distB="0" distL="0" distR="0" wp14:anchorId="3AE42E16" wp14:editId="5EC8C580">
          <wp:extent cx="685800" cy="6858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29F"/>
    <w:rsid w:val="000F640C"/>
    <w:rsid w:val="006D5DC0"/>
    <w:rsid w:val="008F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924B1"/>
  <w15:docId w15:val="{2F61986D-34CE-414B-B0E6-B6EA8469E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Upravitelj</cp:lastModifiedBy>
  <cp:revision>2</cp:revision>
  <dcterms:created xsi:type="dcterms:W3CDTF">2026-09-21T11:17:00Z</dcterms:created>
  <dcterms:modified xsi:type="dcterms:W3CDTF">2026-09-21T09:18:00Z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8746f987-c2c0-4975-bbe9-a3889faf44b1</vt:lpwstr>
  </property>
</Properties>
</file>